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EB3B00" w:rsidRPr="00EA7229" w:rsidTr="00B92F61">
        <w:tc>
          <w:tcPr>
            <w:tcW w:w="9072" w:type="dxa"/>
            <w:tcBorders>
              <w:top w:val="single" w:sz="4" w:space="0" w:color="auto"/>
              <w:left w:val="single" w:sz="4" w:space="0" w:color="auto"/>
              <w:bottom w:val="nil"/>
              <w:right w:val="single" w:sz="4" w:space="0" w:color="auto"/>
            </w:tcBorders>
            <w:shd w:val="clear" w:color="auto" w:fill="44546A"/>
          </w:tcPr>
          <w:p w:rsidR="00EB3B00" w:rsidRPr="00EA7229" w:rsidRDefault="007C2DDD" w:rsidP="00CE460E">
            <w:pPr>
              <w:pStyle w:val="Paragraphedeliste"/>
              <w:numPr>
                <w:ilvl w:val="0"/>
                <w:numId w:val="1"/>
              </w:numPr>
              <w:jc w:val="center"/>
              <w:rPr>
                <w:rFonts w:eastAsia="Times New Roman" w:cs="Times New Roman"/>
                <w:b/>
                <w:color w:val="FFFFFF" w:themeColor="background1"/>
                <w:szCs w:val="20"/>
                <w:lang w:eastAsia="fr-FR"/>
              </w:rPr>
            </w:pPr>
            <w:r>
              <w:rPr>
                <w:rFonts w:eastAsia="Times New Roman" w:cs="Times New Roman"/>
                <w:b/>
                <w:color w:val="FFFFFF" w:themeColor="background1"/>
                <w:szCs w:val="20"/>
                <w:lang w:eastAsia="fr-FR"/>
              </w:rPr>
              <w:t>Programme</w:t>
            </w:r>
            <w:r w:rsidR="00EB3B00">
              <w:rPr>
                <w:rFonts w:eastAsia="Times New Roman" w:cs="Times New Roman"/>
                <w:b/>
                <w:color w:val="FFFFFF" w:themeColor="background1"/>
                <w:szCs w:val="20"/>
                <w:lang w:eastAsia="fr-FR"/>
              </w:rPr>
              <w:t xml:space="preserve"> régional de réduction du tabagisme</w:t>
            </w:r>
            <w:r>
              <w:rPr>
                <w:rFonts w:eastAsia="Times New Roman" w:cs="Times New Roman"/>
                <w:b/>
                <w:color w:val="FFFFFF" w:themeColor="background1"/>
                <w:szCs w:val="20"/>
                <w:lang w:eastAsia="fr-FR"/>
              </w:rPr>
              <w:t xml:space="preserve"> </w:t>
            </w:r>
          </w:p>
        </w:tc>
      </w:tr>
      <w:tr w:rsidR="00EB3B00" w:rsidRPr="006E5A3B" w:rsidTr="00B92F61">
        <w:tc>
          <w:tcPr>
            <w:tcW w:w="9072" w:type="dxa"/>
            <w:tcBorders>
              <w:top w:val="nil"/>
              <w:left w:val="nil"/>
              <w:bottom w:val="nil"/>
              <w:right w:val="nil"/>
            </w:tcBorders>
          </w:tcPr>
          <w:p w:rsidR="004A687A" w:rsidRDefault="004A687A" w:rsidP="004A757F">
            <w:pPr>
              <w:rPr>
                <w:b/>
                <w:szCs w:val="20"/>
              </w:rPr>
            </w:pPr>
          </w:p>
          <w:p w:rsidR="00A808A4" w:rsidRPr="009B20B0" w:rsidRDefault="007B3D70" w:rsidP="009B20B0">
            <w:pPr>
              <w:jc w:val="center"/>
              <w:rPr>
                <w:b/>
                <w:color w:val="365F91" w:themeColor="accent1" w:themeShade="BF"/>
                <w:sz w:val="24"/>
                <w:szCs w:val="24"/>
              </w:rPr>
            </w:pPr>
            <w:r w:rsidRPr="00B92F61">
              <w:rPr>
                <w:b/>
                <w:color w:val="365F91" w:themeColor="accent1" w:themeShade="BF"/>
                <w:sz w:val="24"/>
                <w:szCs w:val="24"/>
              </w:rPr>
              <w:t>Contexte</w:t>
            </w:r>
            <w:r w:rsidR="009B20B0">
              <w:rPr>
                <w:b/>
                <w:color w:val="365F91" w:themeColor="accent1" w:themeShade="BF"/>
                <w:sz w:val="24"/>
                <w:szCs w:val="24"/>
              </w:rPr>
              <w:t xml:space="preserve"> général</w:t>
            </w:r>
          </w:p>
          <w:p w:rsidR="00A808A4" w:rsidRDefault="00A808A4" w:rsidP="00A808A4">
            <w:pPr>
              <w:pStyle w:val="Default"/>
              <w:jc w:val="both"/>
              <w:rPr>
                <w:rFonts w:asciiTheme="minorHAnsi" w:hAnsiTheme="minorHAnsi"/>
                <w:sz w:val="20"/>
                <w:szCs w:val="20"/>
              </w:rPr>
            </w:pPr>
            <w:r w:rsidRPr="00A808A4">
              <w:rPr>
                <w:rFonts w:asciiTheme="minorHAnsi" w:hAnsiTheme="minorHAnsi"/>
                <w:sz w:val="20"/>
                <w:szCs w:val="20"/>
              </w:rPr>
              <w:t xml:space="preserve">La France compte près de 13 millions de fumeurs quotidiens. Le tabac constitue la première cause de mortalité évitable (73 000 décès par an), de mortalité précoce (avant 65 ans), de mortalité par cancer (45 000 décès par an) et de mortalité par maladies cardiovasculaires (16 500 décès par an). Par ailleurs, il pèse lourdement sur les comptes de la nation et en particulier sur les dépenses de santé. Ces taux sont parmi les plus élevés recensés dans les pays occidentaux et dans le monde pour certaines tranches d’âge. </w:t>
            </w:r>
          </w:p>
          <w:p w:rsidR="00A808A4" w:rsidRPr="00A808A4" w:rsidRDefault="00A808A4" w:rsidP="00A808A4">
            <w:pPr>
              <w:pStyle w:val="Default"/>
              <w:jc w:val="both"/>
              <w:rPr>
                <w:rFonts w:asciiTheme="minorHAnsi" w:hAnsiTheme="minorHAnsi"/>
                <w:sz w:val="20"/>
                <w:szCs w:val="20"/>
              </w:rPr>
            </w:pPr>
          </w:p>
          <w:p w:rsidR="00A808A4" w:rsidRDefault="00A808A4" w:rsidP="00A808A4">
            <w:pPr>
              <w:pStyle w:val="Default"/>
              <w:jc w:val="both"/>
              <w:rPr>
                <w:rFonts w:asciiTheme="minorHAnsi" w:hAnsiTheme="minorHAnsi"/>
                <w:sz w:val="20"/>
                <w:szCs w:val="20"/>
              </w:rPr>
            </w:pPr>
            <w:r w:rsidRPr="00A808A4">
              <w:rPr>
                <w:rFonts w:asciiTheme="minorHAnsi" w:hAnsiTheme="minorHAnsi"/>
                <w:sz w:val="20"/>
                <w:szCs w:val="20"/>
              </w:rPr>
              <w:t xml:space="preserve">Pour répondre à cette situation, dans le cadre du Plan cancer 2014-2019, le premier programme national de réduction du tabagisme (PNRT) a été lancé en septembre 2014 et porte des ambitions fortes de réduction du tabagisme d’ici à 2019 (baisse de 10% de fumeurs quotidiens de 18 à 75 ans) et au-delà. En 2017, de nombreuses actions emblématiques du PNRT 2014-2019 (paquet neutre, Mois Sans Tabac, autorisation de prescription de substituts nicotiniques pour de nouvelles professions, notification des caractéristiques des produits du tabac, transparence tabac….) ont été réalisées. </w:t>
            </w:r>
          </w:p>
          <w:p w:rsidR="00A808A4" w:rsidRDefault="00A808A4" w:rsidP="00A808A4">
            <w:pPr>
              <w:pStyle w:val="Default"/>
              <w:jc w:val="both"/>
              <w:rPr>
                <w:rFonts w:asciiTheme="minorHAnsi" w:hAnsiTheme="minorHAnsi"/>
                <w:sz w:val="20"/>
                <w:szCs w:val="20"/>
              </w:rPr>
            </w:pPr>
          </w:p>
          <w:p w:rsidR="00A808A4" w:rsidRDefault="00A808A4" w:rsidP="00A808A4">
            <w:pPr>
              <w:pStyle w:val="Default"/>
              <w:jc w:val="both"/>
              <w:rPr>
                <w:rFonts w:asciiTheme="minorHAnsi" w:hAnsiTheme="minorHAnsi"/>
                <w:sz w:val="20"/>
                <w:szCs w:val="20"/>
              </w:rPr>
            </w:pPr>
            <w:r w:rsidRPr="00A808A4">
              <w:rPr>
                <w:rFonts w:asciiTheme="minorHAnsi" w:hAnsiTheme="minorHAnsi"/>
                <w:sz w:val="20"/>
                <w:szCs w:val="20"/>
              </w:rPr>
              <w:t xml:space="preserve">Les résultats du Baromètre Santé 2017 révèlent une diminution de 1 million du nombre de fumeurs réguliers en France, avec une prévalence de fumeurs quotidiens de 26,9% chez les 18-75 ans, et de 35,3% chez les 18-24 ans : les Pays de Loire se situent en seconde position avec 23% de fumeurs quotidiens, soit une baisse de 2 points par rapport à 2016. Ce bilan1 encourageant est à poursuivre et à consolider avec le déploiement du deuxième programme national de réduction du tabagisme (PNRT 2018-2022) et les actions du programme régional de réduction du tabagisme (P2RT). </w:t>
            </w:r>
          </w:p>
          <w:p w:rsidR="00A808A4" w:rsidRDefault="00A808A4" w:rsidP="00A808A4">
            <w:pPr>
              <w:pStyle w:val="Default"/>
              <w:jc w:val="both"/>
              <w:rPr>
                <w:rFonts w:asciiTheme="minorHAnsi" w:hAnsiTheme="minorHAnsi"/>
                <w:sz w:val="20"/>
                <w:szCs w:val="20"/>
              </w:rPr>
            </w:pPr>
          </w:p>
          <w:p w:rsidR="00A808A4" w:rsidRDefault="00A808A4" w:rsidP="00A808A4">
            <w:pPr>
              <w:pStyle w:val="Default"/>
              <w:jc w:val="both"/>
              <w:rPr>
                <w:rFonts w:asciiTheme="minorHAnsi" w:hAnsiTheme="minorHAnsi"/>
                <w:sz w:val="20"/>
                <w:szCs w:val="20"/>
              </w:rPr>
            </w:pPr>
            <w:r w:rsidRPr="00A808A4">
              <w:rPr>
                <w:rFonts w:asciiTheme="minorHAnsi" w:hAnsiTheme="minorHAnsi"/>
                <w:sz w:val="20"/>
                <w:szCs w:val="20"/>
              </w:rPr>
              <w:t xml:space="preserve">Le Fonds de lutte contre le Tabac, créé par le décret n° 2016-1671 du 5 décembre 2016 et dont le conseil de gestion a été installé en février 2017, doit contribuer au financement d’actions locales, nationales et internationales dans les domaines de la politique de santé déterminées par l’article L1411-1 du code de la santé publique. </w:t>
            </w:r>
          </w:p>
          <w:p w:rsidR="00A808A4" w:rsidRDefault="00A808A4" w:rsidP="00A808A4">
            <w:pPr>
              <w:pStyle w:val="Default"/>
              <w:jc w:val="both"/>
              <w:rPr>
                <w:rFonts w:asciiTheme="minorHAnsi" w:hAnsiTheme="minorHAnsi"/>
                <w:sz w:val="20"/>
                <w:szCs w:val="20"/>
              </w:rPr>
            </w:pPr>
          </w:p>
          <w:p w:rsidR="00A808A4" w:rsidRDefault="00A808A4" w:rsidP="00A808A4">
            <w:pPr>
              <w:pStyle w:val="Default"/>
              <w:jc w:val="both"/>
              <w:rPr>
                <w:rFonts w:asciiTheme="minorHAnsi" w:hAnsiTheme="minorHAnsi"/>
                <w:sz w:val="20"/>
                <w:szCs w:val="20"/>
              </w:rPr>
            </w:pPr>
            <w:r w:rsidRPr="00A808A4">
              <w:rPr>
                <w:rFonts w:asciiTheme="minorHAnsi" w:hAnsiTheme="minorHAnsi"/>
                <w:sz w:val="20"/>
                <w:szCs w:val="20"/>
              </w:rPr>
              <w:t xml:space="preserve">Pour 2018, suite à l’avis unanime du conseil de gestion rendu le 12 mars 2018, la ministre des solidarités et de la santé et le ministre de l’action et des comptes publics, par arrêté ministériel du 18 juin 2018, ont décidé qu’un financement de 29 M€ viendrait appuyer le déploiement en région d’actions nationales prioritaires et la réalisation d’actions des programmes régionaux de réduction du tabagisme. Le Fonds est alimenté par les revenus des taxes sur les fournisseurs agréés, estimés à 100 M€ en 2018. </w:t>
            </w:r>
          </w:p>
          <w:p w:rsidR="00A808A4" w:rsidRDefault="00A808A4" w:rsidP="00A808A4">
            <w:pPr>
              <w:pStyle w:val="Default"/>
              <w:jc w:val="both"/>
              <w:rPr>
                <w:rFonts w:asciiTheme="minorHAnsi" w:hAnsiTheme="minorHAnsi"/>
                <w:sz w:val="20"/>
                <w:szCs w:val="20"/>
              </w:rPr>
            </w:pPr>
          </w:p>
          <w:p w:rsidR="00A808A4" w:rsidRPr="00A808A4" w:rsidRDefault="00A808A4" w:rsidP="00A808A4">
            <w:pPr>
              <w:pStyle w:val="Default"/>
              <w:jc w:val="both"/>
              <w:rPr>
                <w:rFonts w:asciiTheme="minorHAnsi" w:hAnsiTheme="minorHAnsi"/>
                <w:sz w:val="20"/>
                <w:szCs w:val="20"/>
              </w:rPr>
            </w:pPr>
            <w:r w:rsidRPr="00A808A4">
              <w:rPr>
                <w:rFonts w:asciiTheme="minorHAnsi" w:hAnsiTheme="minorHAnsi"/>
                <w:sz w:val="20"/>
                <w:szCs w:val="20"/>
              </w:rPr>
              <w:t xml:space="preserve">Les instances du fonds de lutte contre le tabac ont retenu quatre axes prioritaires pour appuyer les interventions, en cohérence avec les axes du PNRT, déclinés en régions dans les Programmes Régionaux de Réduction du tabagisme (P2RT) : </w:t>
            </w:r>
          </w:p>
          <w:p w:rsidR="00A808A4" w:rsidRPr="00A808A4" w:rsidRDefault="00A808A4" w:rsidP="00A808A4">
            <w:pPr>
              <w:pStyle w:val="Default"/>
              <w:spacing w:after="137"/>
              <w:jc w:val="both"/>
              <w:rPr>
                <w:rFonts w:asciiTheme="minorHAnsi" w:hAnsiTheme="minorHAnsi"/>
                <w:sz w:val="20"/>
                <w:szCs w:val="20"/>
              </w:rPr>
            </w:pPr>
            <w:r w:rsidRPr="00A808A4">
              <w:rPr>
                <w:rFonts w:asciiTheme="minorHAnsi" w:hAnsiTheme="minorHAnsi"/>
                <w:sz w:val="20"/>
                <w:szCs w:val="20"/>
              </w:rPr>
              <w:t>1.</w:t>
            </w:r>
            <w:r>
              <w:rPr>
                <w:rFonts w:asciiTheme="minorHAnsi" w:hAnsiTheme="minorHAnsi"/>
                <w:sz w:val="20"/>
                <w:szCs w:val="20"/>
              </w:rPr>
              <w:t xml:space="preserve"> </w:t>
            </w:r>
            <w:r w:rsidRPr="00A808A4">
              <w:rPr>
                <w:rFonts w:asciiTheme="minorHAnsi" w:hAnsiTheme="minorHAnsi"/>
                <w:sz w:val="20"/>
                <w:szCs w:val="20"/>
              </w:rPr>
              <w:t>Protéger les jeunes et éviter l’entrée dans le tabagisme ;</w:t>
            </w:r>
          </w:p>
          <w:p w:rsidR="00A808A4" w:rsidRPr="00A808A4" w:rsidRDefault="00A808A4" w:rsidP="00A808A4">
            <w:pPr>
              <w:pStyle w:val="Default"/>
              <w:spacing w:after="137"/>
              <w:jc w:val="both"/>
              <w:rPr>
                <w:rFonts w:asciiTheme="minorHAnsi" w:hAnsiTheme="minorHAnsi"/>
                <w:sz w:val="20"/>
                <w:szCs w:val="20"/>
              </w:rPr>
            </w:pPr>
            <w:r w:rsidRPr="00A808A4">
              <w:rPr>
                <w:rFonts w:asciiTheme="minorHAnsi" w:hAnsiTheme="minorHAnsi"/>
                <w:sz w:val="20"/>
                <w:szCs w:val="20"/>
              </w:rPr>
              <w:t>2.</w:t>
            </w:r>
            <w:r>
              <w:rPr>
                <w:rFonts w:asciiTheme="minorHAnsi" w:hAnsiTheme="minorHAnsi"/>
                <w:sz w:val="20"/>
                <w:szCs w:val="20"/>
              </w:rPr>
              <w:t xml:space="preserve"> </w:t>
            </w:r>
            <w:r w:rsidRPr="00A808A4">
              <w:rPr>
                <w:rFonts w:asciiTheme="minorHAnsi" w:hAnsiTheme="minorHAnsi"/>
                <w:sz w:val="20"/>
                <w:szCs w:val="20"/>
              </w:rPr>
              <w:t>Aider les fumeurs à s’arrêter ;</w:t>
            </w:r>
          </w:p>
          <w:p w:rsidR="00A808A4" w:rsidRPr="00A808A4" w:rsidRDefault="00A808A4" w:rsidP="00A808A4">
            <w:pPr>
              <w:pStyle w:val="Default"/>
              <w:spacing w:after="137"/>
              <w:jc w:val="both"/>
              <w:rPr>
                <w:rFonts w:asciiTheme="minorHAnsi" w:hAnsiTheme="minorHAnsi"/>
                <w:sz w:val="20"/>
                <w:szCs w:val="20"/>
              </w:rPr>
            </w:pPr>
            <w:r w:rsidRPr="00A808A4">
              <w:rPr>
                <w:rFonts w:asciiTheme="minorHAnsi" w:hAnsiTheme="minorHAnsi"/>
                <w:sz w:val="20"/>
                <w:szCs w:val="20"/>
              </w:rPr>
              <w:t>3.</w:t>
            </w:r>
            <w:r>
              <w:rPr>
                <w:rFonts w:asciiTheme="minorHAnsi" w:hAnsiTheme="minorHAnsi"/>
                <w:sz w:val="20"/>
                <w:szCs w:val="20"/>
              </w:rPr>
              <w:t xml:space="preserve"> </w:t>
            </w:r>
            <w:r w:rsidRPr="00A808A4">
              <w:rPr>
                <w:rFonts w:asciiTheme="minorHAnsi" w:hAnsiTheme="minorHAnsi"/>
                <w:sz w:val="20"/>
                <w:szCs w:val="20"/>
              </w:rPr>
              <w:t>Amplifier certaines actions auprès de publics prioritaires dans une volonté de réduire les</w:t>
            </w:r>
            <w:r>
              <w:rPr>
                <w:rFonts w:asciiTheme="minorHAnsi" w:hAnsiTheme="minorHAnsi"/>
                <w:sz w:val="20"/>
                <w:szCs w:val="20"/>
              </w:rPr>
              <w:t xml:space="preserve"> </w:t>
            </w:r>
            <w:r w:rsidRPr="00A808A4">
              <w:rPr>
                <w:rFonts w:asciiTheme="minorHAnsi" w:hAnsiTheme="minorHAnsi"/>
                <w:sz w:val="20"/>
                <w:szCs w:val="20"/>
              </w:rPr>
              <w:t>inégalités sociales de santé ;</w:t>
            </w:r>
          </w:p>
          <w:p w:rsidR="00A808A4" w:rsidRPr="00A808A4" w:rsidRDefault="00A808A4" w:rsidP="00A808A4">
            <w:pPr>
              <w:pStyle w:val="Default"/>
              <w:jc w:val="both"/>
              <w:rPr>
                <w:rFonts w:asciiTheme="minorHAnsi" w:hAnsiTheme="minorHAnsi"/>
                <w:sz w:val="20"/>
                <w:szCs w:val="20"/>
              </w:rPr>
            </w:pPr>
            <w:r w:rsidRPr="00A808A4">
              <w:rPr>
                <w:rFonts w:asciiTheme="minorHAnsi" w:hAnsiTheme="minorHAnsi"/>
                <w:sz w:val="20"/>
                <w:szCs w:val="20"/>
              </w:rPr>
              <w:t>4.</w:t>
            </w:r>
            <w:r>
              <w:rPr>
                <w:rFonts w:asciiTheme="minorHAnsi" w:hAnsiTheme="minorHAnsi"/>
                <w:sz w:val="20"/>
                <w:szCs w:val="20"/>
              </w:rPr>
              <w:t xml:space="preserve"> </w:t>
            </w:r>
            <w:r w:rsidRPr="00A808A4">
              <w:rPr>
                <w:rFonts w:asciiTheme="minorHAnsi" w:hAnsiTheme="minorHAnsi"/>
                <w:sz w:val="20"/>
                <w:szCs w:val="20"/>
              </w:rPr>
              <w:t>Soutenir la recherche appliquée et l’évaluation des actions de prévention et de prise en</w:t>
            </w:r>
            <w:r>
              <w:rPr>
                <w:rFonts w:asciiTheme="minorHAnsi" w:hAnsiTheme="minorHAnsi"/>
                <w:sz w:val="20"/>
                <w:szCs w:val="20"/>
              </w:rPr>
              <w:t xml:space="preserve"> </w:t>
            </w:r>
            <w:r w:rsidRPr="00A808A4">
              <w:rPr>
                <w:rFonts w:asciiTheme="minorHAnsi" w:hAnsiTheme="minorHAnsi"/>
                <w:sz w:val="20"/>
                <w:szCs w:val="20"/>
              </w:rPr>
              <w:t>charge.</w:t>
            </w:r>
          </w:p>
          <w:p w:rsidR="00A808A4" w:rsidRDefault="00A808A4" w:rsidP="00A808A4">
            <w:pPr>
              <w:pStyle w:val="Default"/>
              <w:rPr>
                <w:sz w:val="22"/>
                <w:szCs w:val="22"/>
              </w:rPr>
            </w:pPr>
          </w:p>
          <w:p w:rsidR="00A808A4" w:rsidRDefault="00A808A4" w:rsidP="00A808A4">
            <w:pPr>
              <w:rPr>
                <w:szCs w:val="20"/>
              </w:rPr>
            </w:pPr>
            <w:r w:rsidRPr="00A808A4">
              <w:rPr>
                <w:szCs w:val="20"/>
              </w:rPr>
              <w:t xml:space="preserve">L’axe 4 relatif à la recherche n’est pas concerné par cet appel à projets régional puisqu’il fera l’objet d’un appel à projet national dans le cadre d’un dispositif commun </w:t>
            </w:r>
            <w:proofErr w:type="spellStart"/>
            <w:r w:rsidRPr="00A808A4">
              <w:rPr>
                <w:szCs w:val="20"/>
              </w:rPr>
              <w:t>INCa</w:t>
            </w:r>
            <w:proofErr w:type="spellEnd"/>
            <w:r w:rsidRPr="00A808A4">
              <w:rPr>
                <w:szCs w:val="20"/>
              </w:rPr>
              <w:t xml:space="preserve"> /</w:t>
            </w:r>
            <w:proofErr w:type="spellStart"/>
            <w:r w:rsidRPr="00A808A4">
              <w:rPr>
                <w:szCs w:val="20"/>
              </w:rPr>
              <w:t>IReSP</w:t>
            </w:r>
            <w:proofErr w:type="spellEnd"/>
            <w:r w:rsidRPr="00A808A4">
              <w:rPr>
                <w:szCs w:val="20"/>
              </w:rPr>
              <w:t>.</w:t>
            </w:r>
          </w:p>
          <w:p w:rsidR="009B20B0" w:rsidRDefault="009B20B0" w:rsidP="00A808A4">
            <w:pPr>
              <w:rPr>
                <w:szCs w:val="20"/>
              </w:rPr>
            </w:pPr>
          </w:p>
          <w:p w:rsidR="009B20B0" w:rsidRPr="009B20B0" w:rsidRDefault="009B20B0" w:rsidP="009B20B0">
            <w:pPr>
              <w:jc w:val="center"/>
              <w:rPr>
                <w:b/>
                <w:color w:val="17365D" w:themeColor="text2" w:themeShade="BF"/>
                <w:sz w:val="24"/>
                <w:szCs w:val="24"/>
              </w:rPr>
            </w:pPr>
            <w:r w:rsidRPr="009B20B0">
              <w:rPr>
                <w:b/>
                <w:color w:val="17365D" w:themeColor="text2" w:themeShade="BF"/>
                <w:sz w:val="24"/>
                <w:szCs w:val="24"/>
              </w:rPr>
              <w:t>Contexte local</w:t>
            </w:r>
          </w:p>
          <w:p w:rsidR="000D5014" w:rsidRDefault="00AC53E7" w:rsidP="004A757F">
            <w:pPr>
              <w:rPr>
                <w:szCs w:val="20"/>
              </w:rPr>
            </w:pPr>
            <w:r>
              <w:rPr>
                <w:szCs w:val="20"/>
              </w:rPr>
              <w:t xml:space="preserve">En Guadeloupe, la </w:t>
            </w:r>
            <w:r w:rsidR="0055451F" w:rsidRPr="00383A4B">
              <w:rPr>
                <w:szCs w:val="20"/>
              </w:rPr>
              <w:t>part des fumeurs dans la population</w:t>
            </w:r>
            <w:r w:rsidR="0055451F">
              <w:rPr>
                <w:szCs w:val="20"/>
              </w:rPr>
              <w:t xml:space="preserve"> est</w:t>
            </w:r>
            <w:r>
              <w:rPr>
                <w:szCs w:val="20"/>
              </w:rPr>
              <w:t xml:space="preserve"> plus faible </w:t>
            </w:r>
            <w:r w:rsidR="0055451F" w:rsidRPr="00383A4B">
              <w:rPr>
                <w:szCs w:val="20"/>
              </w:rPr>
              <w:t>qu’en France hexagonale et ce</w:t>
            </w:r>
            <w:r w:rsidR="00CE460E">
              <w:rPr>
                <w:szCs w:val="20"/>
              </w:rPr>
              <w:t>,</w:t>
            </w:r>
            <w:r w:rsidR="0055451F" w:rsidRPr="00383A4B">
              <w:rPr>
                <w:szCs w:val="20"/>
              </w:rPr>
              <w:t xml:space="preserve"> quels que soient l’âge et le sexe (respectivement 16 % et 34 %</w:t>
            </w:r>
            <w:r w:rsidR="0055451F">
              <w:rPr>
                <w:szCs w:val="20"/>
              </w:rPr>
              <w:t xml:space="preserve"> en 2014</w:t>
            </w:r>
            <w:r w:rsidR="0055451F" w:rsidRPr="00383A4B">
              <w:rPr>
                <w:szCs w:val="20"/>
              </w:rPr>
              <w:t>)</w:t>
            </w:r>
            <w:r w:rsidR="00A16E95">
              <w:rPr>
                <w:szCs w:val="20"/>
              </w:rPr>
              <w:t>. Pourtant,</w:t>
            </w:r>
            <w:r w:rsidR="0055451F">
              <w:rPr>
                <w:szCs w:val="20"/>
              </w:rPr>
              <w:t xml:space="preserve"> on note une augmentation de l</w:t>
            </w:r>
            <w:r w:rsidR="0055451F" w:rsidRPr="00383A4B">
              <w:rPr>
                <w:szCs w:val="20"/>
              </w:rPr>
              <w:t>a part du tabagisme quotidien de façon significative passant de 9 % à 14 % parmi l’ensemble des jeunes</w:t>
            </w:r>
            <w:r w:rsidR="00907B70">
              <w:rPr>
                <w:szCs w:val="20"/>
              </w:rPr>
              <w:t xml:space="preserve"> entre </w:t>
            </w:r>
            <w:r w:rsidR="00907B70">
              <w:rPr>
                <w:szCs w:val="20"/>
              </w:rPr>
              <w:lastRenderedPageBreak/>
              <w:t>2008 et 2011</w:t>
            </w:r>
            <w:r w:rsidR="0055451F">
              <w:rPr>
                <w:szCs w:val="20"/>
              </w:rPr>
              <w:t xml:space="preserve">. </w:t>
            </w:r>
          </w:p>
          <w:p w:rsidR="007E3CF0" w:rsidRPr="008E4ACB" w:rsidRDefault="000D5014" w:rsidP="004A757F">
            <w:pPr>
              <w:rPr>
                <w:szCs w:val="20"/>
              </w:rPr>
            </w:pPr>
            <w:r>
              <w:rPr>
                <w:szCs w:val="20"/>
              </w:rPr>
              <w:t xml:space="preserve">Par ailleurs, </w:t>
            </w:r>
            <w:r w:rsidR="00837887">
              <w:rPr>
                <w:szCs w:val="20"/>
              </w:rPr>
              <w:t>s</w:t>
            </w:r>
            <w:r w:rsidR="009A5D39">
              <w:rPr>
                <w:szCs w:val="20"/>
              </w:rPr>
              <w:t xml:space="preserve">achant que les fumeurs de cigarettes </w:t>
            </w:r>
            <w:r w:rsidR="009A5D39" w:rsidRPr="008E4ACB">
              <w:rPr>
                <w:szCs w:val="20"/>
              </w:rPr>
              <w:t>consomment plus facilement du cannabis</w:t>
            </w:r>
            <w:r w:rsidR="002711F1" w:rsidRPr="008E4ACB">
              <w:rPr>
                <w:szCs w:val="20"/>
              </w:rPr>
              <w:t xml:space="preserve"> et des boissons alcoolisées</w:t>
            </w:r>
            <w:r w:rsidR="009A5D39" w:rsidRPr="008E4ACB">
              <w:rPr>
                <w:szCs w:val="20"/>
              </w:rPr>
              <w:t xml:space="preserve"> que les non fumeurs, nous dev</w:t>
            </w:r>
            <w:r w:rsidR="00837887" w:rsidRPr="008E4ACB">
              <w:rPr>
                <w:szCs w:val="20"/>
              </w:rPr>
              <w:t>r</w:t>
            </w:r>
            <w:r w:rsidR="009A5D39" w:rsidRPr="008E4ACB">
              <w:rPr>
                <w:szCs w:val="20"/>
              </w:rPr>
              <w:t>o</w:t>
            </w:r>
            <w:r w:rsidR="004A757F" w:rsidRPr="008E4ACB">
              <w:rPr>
                <w:szCs w:val="20"/>
              </w:rPr>
              <w:t>ns rester très vigilants</w:t>
            </w:r>
            <w:r w:rsidR="0004445A" w:rsidRPr="008E4ACB">
              <w:rPr>
                <w:szCs w:val="20"/>
              </w:rPr>
              <w:t>, notamment</w:t>
            </w:r>
            <w:r w:rsidR="00C46766" w:rsidRPr="008E4ACB">
              <w:rPr>
                <w:szCs w:val="20"/>
              </w:rPr>
              <w:t xml:space="preserve"> chez les jeunes de 15 à 25 ans, âges des </w:t>
            </w:r>
            <w:r w:rsidR="0004445A" w:rsidRPr="008E4ACB">
              <w:rPr>
                <w:szCs w:val="20"/>
              </w:rPr>
              <w:t>premières expérimentations</w:t>
            </w:r>
            <w:r w:rsidR="00907B70" w:rsidRPr="008E4ACB">
              <w:rPr>
                <w:szCs w:val="20"/>
              </w:rPr>
              <w:t xml:space="preserve">. </w:t>
            </w:r>
          </w:p>
          <w:p w:rsidR="00C431DC" w:rsidRPr="008E4ACB" w:rsidRDefault="00C431DC" w:rsidP="00C431DC">
            <w:pPr>
              <w:rPr>
                <w:szCs w:val="20"/>
              </w:rPr>
            </w:pPr>
            <w:r w:rsidRPr="008E4ACB">
              <w:rPr>
                <w:szCs w:val="20"/>
              </w:rPr>
              <w:t xml:space="preserve">En accord avec notre PRS, </w:t>
            </w:r>
            <w:r w:rsidR="009B20B0" w:rsidRPr="008E4ACB">
              <w:rPr>
                <w:szCs w:val="20"/>
              </w:rPr>
              <w:t>nous nous attacherons</w:t>
            </w:r>
            <w:r w:rsidRPr="008E4ACB">
              <w:rPr>
                <w:szCs w:val="20"/>
              </w:rPr>
              <w:t xml:space="preserve"> à retarder les premières consommations, aider à la réduction de son usage et promouvoir le Zéro tabac chez la femme enceinte. Nous déclinerons donc les actions nationales prioritaires au niveau local et mettrons en place des actions ambitieuses, coordonnées contre la problématique du tabagisme dans notre région</w:t>
            </w:r>
            <w:r w:rsidR="00DB00F5" w:rsidRPr="008E4ACB">
              <w:rPr>
                <w:szCs w:val="20"/>
              </w:rPr>
              <w:t xml:space="preserve"> pour les années 2018 à 2022</w:t>
            </w:r>
            <w:r w:rsidRPr="008E4ACB">
              <w:rPr>
                <w:szCs w:val="20"/>
              </w:rPr>
              <w:t xml:space="preserve">. Ces mesures seront en cohérence </w:t>
            </w:r>
            <w:r w:rsidRPr="008E4ACB">
              <w:t xml:space="preserve">avec le PNRT, le plan ONDAM2, le plan de lutte contre la mortalité infantile et le </w:t>
            </w:r>
            <w:r w:rsidR="00DB00F5" w:rsidRPr="008E4ACB">
              <w:t>plan de lutte contre le cancer.</w:t>
            </w:r>
          </w:p>
          <w:p w:rsidR="007E3CF0" w:rsidRDefault="007E3CF0" w:rsidP="004A757F">
            <w:pPr>
              <w:rPr>
                <w:szCs w:val="20"/>
              </w:rPr>
            </w:pPr>
            <w:r>
              <w:rPr>
                <w:szCs w:val="20"/>
              </w:rPr>
              <w:t xml:space="preserve">Grâce à un crédit alloué dans le cadre du fonds de lutte contre le tabac, nous disposons d’une enveloppe </w:t>
            </w:r>
            <w:r w:rsidR="00874091">
              <w:rPr>
                <w:szCs w:val="20"/>
              </w:rPr>
              <w:t xml:space="preserve">de 450 000€ (quatre cent cinquante mille euros) </w:t>
            </w:r>
            <w:r>
              <w:rPr>
                <w:szCs w:val="20"/>
              </w:rPr>
              <w:t>permettant de recruter un dispositif d’appui pour la mise en œuvre de ce programme et de financer des porteurs de projets répondant aux exigences de notre appel à projets.</w:t>
            </w:r>
          </w:p>
          <w:p w:rsidR="004A687A" w:rsidRDefault="004A687A" w:rsidP="004A757F">
            <w:pPr>
              <w:rPr>
                <w:szCs w:val="20"/>
              </w:rPr>
            </w:pPr>
          </w:p>
          <w:p w:rsidR="007B3D70" w:rsidRPr="00B92F61" w:rsidRDefault="007B3D70" w:rsidP="00B92F61">
            <w:pPr>
              <w:jc w:val="center"/>
              <w:rPr>
                <w:b/>
                <w:color w:val="365F91" w:themeColor="accent1" w:themeShade="BF"/>
                <w:sz w:val="24"/>
                <w:szCs w:val="24"/>
              </w:rPr>
            </w:pPr>
            <w:r w:rsidRPr="00B92F61">
              <w:rPr>
                <w:b/>
                <w:color w:val="365F91" w:themeColor="accent1" w:themeShade="BF"/>
                <w:sz w:val="24"/>
                <w:szCs w:val="24"/>
              </w:rPr>
              <w:t>Gouvernance locale</w:t>
            </w:r>
          </w:p>
          <w:p w:rsidR="00DF4131" w:rsidRDefault="007B3D70" w:rsidP="007B3D70">
            <w:r>
              <w:t xml:space="preserve">Le  Directeur Général de l’ARS est responsable du pilotage, de la validation et de la mise en œuvre de ce programme en Guadeloupe, Saint-Martin et Saint-Barthélemy. Il s’appuiera sur un comité de pilotage composé: du </w:t>
            </w:r>
            <w:r w:rsidRPr="0038334F">
              <w:t>représentant de la délégation territorial</w:t>
            </w:r>
            <w:r>
              <w:t>e de</w:t>
            </w:r>
            <w:r w:rsidRPr="0038334F">
              <w:t xml:space="preserve"> </w:t>
            </w:r>
            <w:r>
              <w:t>l’</w:t>
            </w:r>
            <w:r w:rsidRPr="0038334F">
              <w:t xml:space="preserve">ARS îles du Nord, </w:t>
            </w:r>
            <w:r>
              <w:t xml:space="preserve">du </w:t>
            </w:r>
            <w:r w:rsidRPr="0038334F">
              <w:t xml:space="preserve">chef de projet </w:t>
            </w:r>
            <w:proofErr w:type="spellStart"/>
            <w:r w:rsidRPr="0038334F">
              <w:t>Mildeca</w:t>
            </w:r>
            <w:proofErr w:type="spellEnd"/>
            <w:r w:rsidRPr="0038334F">
              <w:t xml:space="preserve">, </w:t>
            </w:r>
            <w:r>
              <w:t xml:space="preserve">du </w:t>
            </w:r>
            <w:r w:rsidRPr="0038334F">
              <w:t xml:space="preserve">représentant régional de Santé publique France, </w:t>
            </w:r>
            <w:r>
              <w:t xml:space="preserve">des </w:t>
            </w:r>
            <w:r w:rsidRPr="0038334F">
              <w:t xml:space="preserve">représentants des caisses d’assurance maladie (au minimum DCGDR et l’ARC-MSA), </w:t>
            </w:r>
            <w:r>
              <w:t xml:space="preserve">du </w:t>
            </w:r>
            <w:r w:rsidRPr="0038334F">
              <w:t xml:space="preserve">représentant du rectorat, </w:t>
            </w:r>
            <w:r>
              <w:t xml:space="preserve">des </w:t>
            </w:r>
            <w:r w:rsidRPr="0038334F">
              <w:t>représentants des acteurs qui concourent au P2RT </w:t>
            </w:r>
            <w:r>
              <w:t>(</w:t>
            </w:r>
            <w:r w:rsidR="00874091">
              <w:t xml:space="preserve">GIP </w:t>
            </w:r>
            <w:proofErr w:type="spellStart"/>
            <w:r w:rsidR="00874091">
              <w:t>Raspeg</w:t>
            </w:r>
            <w:proofErr w:type="spellEnd"/>
            <w:r w:rsidR="00874091">
              <w:t>, IREPS</w:t>
            </w:r>
            <w:r w:rsidRPr="0038334F">
              <w:t>, associatifs de la prévention en addiction</w:t>
            </w:r>
            <w:r>
              <w:t xml:space="preserve">). </w:t>
            </w:r>
          </w:p>
          <w:p w:rsidR="002A694A" w:rsidRDefault="002A694A" w:rsidP="007B3D70"/>
          <w:p w:rsidR="001B4827" w:rsidRPr="002A694A" w:rsidRDefault="004A687A" w:rsidP="002A694A">
            <w:pPr>
              <w:jc w:val="center"/>
              <w:rPr>
                <w:b/>
                <w:color w:val="365F91" w:themeColor="accent1" w:themeShade="BF"/>
                <w:sz w:val="24"/>
                <w:szCs w:val="24"/>
              </w:rPr>
            </w:pPr>
            <w:r w:rsidRPr="002A694A">
              <w:rPr>
                <w:b/>
                <w:color w:val="365F91" w:themeColor="accent1" w:themeShade="BF"/>
                <w:sz w:val="24"/>
                <w:szCs w:val="24"/>
              </w:rPr>
              <w:t>Déclinaison du P2RT</w:t>
            </w:r>
          </w:p>
          <w:p w:rsidR="001D3FDE" w:rsidRDefault="0057240E" w:rsidP="0057240E">
            <w:pPr>
              <w:spacing w:after="0"/>
              <w:rPr>
                <w:rStyle w:val="Titre3Car"/>
              </w:rPr>
            </w:pPr>
            <w:r w:rsidRPr="0057240E">
              <w:rPr>
                <w:rStyle w:val="Titre3Car"/>
              </w:rPr>
              <w:t xml:space="preserve">Axe 1 : </w:t>
            </w:r>
            <w:r w:rsidR="00162986" w:rsidRPr="0057240E">
              <w:rPr>
                <w:rStyle w:val="Titre3Car"/>
              </w:rPr>
              <w:t>P</w:t>
            </w:r>
            <w:r w:rsidR="004A757F" w:rsidRPr="0057240E">
              <w:rPr>
                <w:rStyle w:val="Titre3Car"/>
              </w:rPr>
              <w:t>rotéger les jeunes et éviter l’entrée dans le taba</w:t>
            </w:r>
            <w:r w:rsidRPr="0057240E">
              <w:rPr>
                <w:rStyle w:val="Titre3Car"/>
              </w:rPr>
              <w:t>gisme</w:t>
            </w:r>
          </w:p>
          <w:p w:rsidR="005D3D73" w:rsidRPr="00A439F2" w:rsidRDefault="005D3D73" w:rsidP="0057240E">
            <w:pPr>
              <w:spacing w:after="0"/>
            </w:pPr>
          </w:p>
          <w:p w:rsidR="002E2A60" w:rsidRPr="001143A1" w:rsidRDefault="00BB45CC" w:rsidP="00E14077">
            <w:pPr>
              <w:pStyle w:val="Paragraphedeliste"/>
              <w:numPr>
                <w:ilvl w:val="0"/>
                <w:numId w:val="7"/>
              </w:numPr>
              <w:spacing w:after="0"/>
              <w:rPr>
                <w:rFonts w:cstheme="minorHAnsi"/>
                <w:b/>
                <w:szCs w:val="20"/>
              </w:rPr>
            </w:pPr>
            <w:r w:rsidRPr="001143A1">
              <w:rPr>
                <w:rFonts w:cstheme="minorHAnsi"/>
                <w:b/>
                <w:bCs/>
                <w:szCs w:val="20"/>
              </w:rPr>
              <w:t>Levier</w:t>
            </w:r>
            <w:r w:rsidR="006127EC" w:rsidRPr="001143A1">
              <w:rPr>
                <w:rFonts w:cstheme="minorHAnsi"/>
                <w:b/>
                <w:bCs/>
                <w:szCs w:val="20"/>
              </w:rPr>
              <w:t xml:space="preserve"> </w:t>
            </w:r>
            <w:r w:rsidR="00F47092">
              <w:rPr>
                <w:rFonts w:cstheme="minorHAnsi"/>
                <w:b/>
                <w:bCs/>
                <w:szCs w:val="20"/>
              </w:rPr>
              <w:t>1</w:t>
            </w:r>
            <w:r w:rsidR="006127EC" w:rsidRPr="001143A1">
              <w:rPr>
                <w:rFonts w:cstheme="minorHAnsi"/>
                <w:b/>
                <w:bCs/>
                <w:szCs w:val="20"/>
              </w:rPr>
              <w:t xml:space="preserve">: </w:t>
            </w:r>
            <w:r w:rsidR="002E2A60" w:rsidRPr="001143A1">
              <w:rPr>
                <w:rFonts w:cstheme="minorHAnsi"/>
                <w:b/>
                <w:bCs/>
                <w:szCs w:val="20"/>
              </w:rPr>
              <w:t>déployer de nouveaux modèles d’intervention</w:t>
            </w:r>
          </w:p>
          <w:p w:rsidR="00DC1613" w:rsidRPr="00DC1613" w:rsidRDefault="002E2A60" w:rsidP="008E4ACB">
            <w:pPr>
              <w:pStyle w:val="Paragraphedeliste"/>
              <w:numPr>
                <w:ilvl w:val="0"/>
                <w:numId w:val="17"/>
              </w:numPr>
              <w:spacing w:after="0"/>
              <w:rPr>
                <w:rFonts w:cstheme="minorHAnsi"/>
                <w:szCs w:val="20"/>
              </w:rPr>
            </w:pPr>
            <w:r w:rsidRPr="00A071FA">
              <w:rPr>
                <w:rFonts w:cstheme="minorHAnsi"/>
                <w:b/>
                <w:bCs/>
                <w:szCs w:val="20"/>
                <w:u w:val="single"/>
              </w:rPr>
              <w:t>Action</w:t>
            </w:r>
            <w:r w:rsidR="00880864" w:rsidRPr="00A071FA">
              <w:rPr>
                <w:rFonts w:cstheme="minorHAnsi"/>
                <w:b/>
                <w:bCs/>
                <w:szCs w:val="20"/>
                <w:u w:val="single"/>
              </w:rPr>
              <w:t xml:space="preserve"> 1</w:t>
            </w:r>
            <w:r w:rsidRPr="006927BD">
              <w:rPr>
                <w:rFonts w:cstheme="minorHAnsi"/>
                <w:bCs/>
                <w:szCs w:val="20"/>
              </w:rPr>
              <w:t xml:space="preserve"> : </w:t>
            </w:r>
            <w:r w:rsidR="0057240E" w:rsidRPr="006927BD">
              <w:rPr>
                <w:rFonts w:cstheme="minorHAnsi"/>
                <w:bCs/>
                <w:szCs w:val="20"/>
              </w:rPr>
              <w:t>promouvoir les programmes validés de renforcement des compétences psychosociales et de soutien par les pairs.</w:t>
            </w:r>
            <w:r w:rsidR="0057240E">
              <w:rPr>
                <w:rFonts w:cstheme="minorHAnsi"/>
                <w:b/>
                <w:bCs/>
                <w:szCs w:val="20"/>
              </w:rPr>
              <w:t xml:space="preserve"> </w:t>
            </w:r>
          </w:p>
          <w:tbl>
            <w:tblPr>
              <w:tblStyle w:val="Grilledutableau"/>
              <w:tblW w:w="0" w:type="auto"/>
              <w:tblInd w:w="426" w:type="dxa"/>
              <w:tblLook w:val="04A0"/>
            </w:tblPr>
            <w:tblGrid>
              <w:gridCol w:w="8420"/>
            </w:tblGrid>
            <w:tr w:rsidR="00DB6F26" w:rsidTr="00E20117">
              <w:tc>
                <w:tcPr>
                  <w:tcW w:w="8420" w:type="dxa"/>
                </w:tcPr>
                <w:p w:rsidR="00DC1613" w:rsidRDefault="001804D3" w:rsidP="00DB6F26">
                  <w:pPr>
                    <w:rPr>
                      <w:rFonts w:cstheme="minorHAnsi"/>
                      <w:bCs/>
                      <w:szCs w:val="20"/>
                    </w:rPr>
                  </w:pPr>
                  <w:r w:rsidRPr="008E4ACB">
                    <w:rPr>
                      <w:rFonts w:cstheme="minorHAnsi"/>
                      <w:bCs/>
                      <w:i/>
                      <w:szCs w:val="20"/>
                    </w:rPr>
                    <w:t>Opérationnel 1</w:t>
                  </w:r>
                  <w:r>
                    <w:rPr>
                      <w:rFonts w:cstheme="minorHAnsi"/>
                      <w:bCs/>
                      <w:szCs w:val="20"/>
                    </w:rPr>
                    <w:t> : Rendre accessible aux acteurs de la prévention le descriptif des actions probantes et validées, en</w:t>
                  </w:r>
                  <w:r w:rsidR="00A951BE">
                    <w:rPr>
                      <w:rFonts w:cstheme="minorHAnsi"/>
                      <w:bCs/>
                      <w:szCs w:val="20"/>
                    </w:rPr>
                    <w:t xml:space="preserve"> diffusant par le biais des collectivités et </w:t>
                  </w:r>
                  <w:r>
                    <w:rPr>
                      <w:rFonts w:cstheme="minorHAnsi"/>
                      <w:bCs/>
                      <w:szCs w:val="20"/>
                    </w:rPr>
                    <w:t xml:space="preserve">du site de l’ARS des informations. </w:t>
                  </w:r>
                  <w:r w:rsidR="00A951BE">
                    <w:rPr>
                      <w:rFonts w:cstheme="minorHAnsi"/>
                      <w:bCs/>
                      <w:szCs w:val="20"/>
                    </w:rPr>
                    <w:t xml:space="preserve">Instaurer la culture des interventions probantes dans le milieu associatif. </w:t>
                  </w:r>
                  <w:r w:rsidR="00DC1613">
                    <w:rPr>
                      <w:rFonts w:cstheme="minorHAnsi"/>
                      <w:bCs/>
                      <w:szCs w:val="20"/>
                    </w:rPr>
                    <w:t>Par le biais de l</w:t>
                  </w:r>
                  <w:r>
                    <w:rPr>
                      <w:rFonts w:cstheme="minorHAnsi"/>
                      <w:bCs/>
                      <w:szCs w:val="20"/>
                    </w:rPr>
                    <w:t xml:space="preserve">’AAP </w:t>
                  </w:r>
                  <w:r w:rsidR="00DC1613">
                    <w:rPr>
                      <w:rFonts w:cstheme="minorHAnsi"/>
                      <w:bCs/>
                      <w:szCs w:val="20"/>
                    </w:rPr>
                    <w:t xml:space="preserve">du fonds de lutte contre le tabac, des sources d’actions probantes seront mises à disposition et l’instruction des </w:t>
                  </w:r>
                  <w:r w:rsidR="004A687A">
                    <w:rPr>
                      <w:rFonts w:cstheme="minorHAnsi"/>
                      <w:bCs/>
                      <w:szCs w:val="20"/>
                    </w:rPr>
                    <w:t xml:space="preserve">projets </w:t>
                  </w:r>
                  <w:r w:rsidR="00DC1613">
                    <w:rPr>
                      <w:rFonts w:cstheme="minorHAnsi"/>
                      <w:bCs/>
                      <w:szCs w:val="20"/>
                    </w:rPr>
                    <w:t>ne retiendra que des actions ayant fait leur preuve.</w:t>
                  </w:r>
                </w:p>
                <w:p w:rsidR="00DB6F26" w:rsidRPr="008E4ACB" w:rsidRDefault="001804D3" w:rsidP="00DB6F26">
                  <w:pPr>
                    <w:rPr>
                      <w:rFonts w:cstheme="minorHAnsi"/>
                      <w:szCs w:val="20"/>
                    </w:rPr>
                  </w:pPr>
                  <w:r w:rsidRPr="008E4ACB">
                    <w:rPr>
                      <w:rFonts w:cstheme="minorHAnsi"/>
                      <w:bCs/>
                      <w:i/>
                      <w:szCs w:val="20"/>
                    </w:rPr>
                    <w:t>Opérationnel 2</w:t>
                  </w:r>
                  <w:r>
                    <w:rPr>
                      <w:rFonts w:cstheme="minorHAnsi"/>
                      <w:bCs/>
                      <w:szCs w:val="20"/>
                    </w:rPr>
                    <w:t xml:space="preserve"> : Accompagner la montée en puissance du programme de </w:t>
                  </w:r>
                  <w:r w:rsidR="00DB6F26" w:rsidRPr="00DB6F26">
                    <w:rPr>
                      <w:rFonts w:cstheme="minorHAnsi"/>
                      <w:bCs/>
                      <w:szCs w:val="20"/>
                    </w:rPr>
                    <w:t>développement des compétences psychosociales</w:t>
                  </w:r>
                  <w:r>
                    <w:rPr>
                      <w:rFonts w:cstheme="minorHAnsi"/>
                      <w:bCs/>
                      <w:szCs w:val="20"/>
                    </w:rPr>
                    <w:t xml:space="preserve"> dans les établissements scolaires</w:t>
                  </w:r>
                  <w:r w:rsidR="00DB6F26" w:rsidRPr="00DB6F26">
                    <w:rPr>
                      <w:rFonts w:cstheme="minorHAnsi"/>
                      <w:bCs/>
                      <w:szCs w:val="20"/>
                    </w:rPr>
                    <w:t xml:space="preserve"> </w:t>
                  </w:r>
                  <w:r>
                    <w:rPr>
                      <w:rFonts w:cstheme="minorHAnsi"/>
                      <w:bCs/>
                      <w:szCs w:val="20"/>
                    </w:rPr>
                    <w:t xml:space="preserve">en lien </w:t>
                  </w:r>
                  <w:r w:rsidRPr="008E4ACB">
                    <w:rPr>
                      <w:rFonts w:cstheme="minorHAnsi"/>
                      <w:bCs/>
                      <w:szCs w:val="20"/>
                    </w:rPr>
                    <w:t>avec l</w:t>
                  </w:r>
                  <w:r w:rsidR="003810A0" w:rsidRPr="008E4ACB">
                    <w:rPr>
                      <w:rFonts w:cstheme="minorHAnsi"/>
                      <w:bCs/>
                      <w:szCs w:val="20"/>
                    </w:rPr>
                    <w:t>e Rectorat</w:t>
                  </w:r>
                  <w:r w:rsidR="004A00EA" w:rsidRPr="008E4ACB">
                    <w:rPr>
                      <w:rFonts w:cstheme="minorHAnsi"/>
                      <w:bCs/>
                      <w:szCs w:val="20"/>
                    </w:rPr>
                    <w:t xml:space="preserve"> Région Académique Guadeloupe</w:t>
                  </w:r>
                  <w:r w:rsidR="00DB6F26" w:rsidRPr="008E4ACB">
                    <w:rPr>
                      <w:rFonts w:cstheme="minorHAnsi"/>
                      <w:bCs/>
                      <w:szCs w:val="20"/>
                    </w:rPr>
                    <w:t xml:space="preserve">. Il s’agira de poursuivre les travaux entamés depuis un an et qui ont déjà touchés plus de 250 élèves.  </w:t>
                  </w:r>
                </w:p>
                <w:p w:rsidR="00DB6F26" w:rsidRPr="00A951BE" w:rsidRDefault="00DB6F26" w:rsidP="00A951BE">
                  <w:pPr>
                    <w:rPr>
                      <w:rFonts w:cstheme="minorHAnsi"/>
                      <w:bCs/>
                      <w:szCs w:val="20"/>
                    </w:rPr>
                  </w:pPr>
                  <w:r w:rsidRPr="00DB6F26">
                    <w:rPr>
                      <w:rFonts w:cstheme="minorHAnsi"/>
                      <w:szCs w:val="20"/>
                    </w:rPr>
                    <w:t xml:space="preserve">Dans le but d’étendre le développement des compétences psychosociales </w:t>
                  </w:r>
                  <w:r w:rsidRPr="00DB6F26">
                    <w:rPr>
                      <w:rFonts w:cstheme="minorHAnsi"/>
                      <w:bCs/>
                      <w:szCs w:val="20"/>
                    </w:rPr>
                    <w:t>aux jeunes non scolarisés, d’autres partenariats sont à mettre en place notamment avec les collectivités et la politique de la ville</w:t>
                  </w:r>
                  <w:r w:rsidR="00DC1613">
                    <w:rPr>
                      <w:rFonts w:cstheme="minorHAnsi"/>
                      <w:bCs/>
                      <w:szCs w:val="20"/>
                    </w:rPr>
                    <w:t>, mais aussi dans le cadre des AAP appuyés par le fond de lutte contre le tabac</w:t>
                  </w:r>
                  <w:r w:rsidRPr="00DB6F26">
                    <w:rPr>
                      <w:rFonts w:cstheme="minorHAnsi"/>
                      <w:bCs/>
                      <w:szCs w:val="20"/>
                    </w:rPr>
                    <w:t>.</w:t>
                  </w:r>
                </w:p>
              </w:tc>
            </w:tr>
          </w:tbl>
          <w:p w:rsidR="00DB6F26" w:rsidRPr="00DB6F26" w:rsidRDefault="00DB6F26" w:rsidP="00DB6F26">
            <w:pPr>
              <w:pStyle w:val="Paragraphedeliste"/>
              <w:rPr>
                <w:rFonts w:cstheme="minorHAnsi"/>
                <w:szCs w:val="20"/>
              </w:rPr>
            </w:pPr>
          </w:p>
          <w:p w:rsidR="00880864" w:rsidRPr="0057240E" w:rsidRDefault="00880864" w:rsidP="008E4ACB">
            <w:pPr>
              <w:pStyle w:val="Paragraphedeliste"/>
              <w:numPr>
                <w:ilvl w:val="0"/>
                <w:numId w:val="17"/>
              </w:numPr>
              <w:spacing w:after="0"/>
              <w:rPr>
                <w:rFonts w:cstheme="minorHAnsi"/>
                <w:szCs w:val="20"/>
              </w:rPr>
            </w:pPr>
            <w:r w:rsidRPr="00A071FA">
              <w:rPr>
                <w:rFonts w:cstheme="minorHAnsi"/>
                <w:b/>
                <w:szCs w:val="20"/>
                <w:u w:val="single"/>
              </w:rPr>
              <w:t>Action 2</w:t>
            </w:r>
            <w:r>
              <w:rPr>
                <w:rFonts w:cstheme="minorHAnsi"/>
                <w:szCs w:val="20"/>
              </w:rPr>
              <w:t> : mettre en place une stratégie durable de communication sur le tabac adaptée aux jeunes.</w:t>
            </w:r>
          </w:p>
          <w:tbl>
            <w:tblPr>
              <w:tblStyle w:val="Grilledutableau"/>
              <w:tblW w:w="0" w:type="auto"/>
              <w:tblInd w:w="426" w:type="dxa"/>
              <w:tblLook w:val="04A0"/>
            </w:tblPr>
            <w:tblGrid>
              <w:gridCol w:w="8415"/>
            </w:tblGrid>
            <w:tr w:rsidR="00DC1613" w:rsidTr="00E20117">
              <w:tc>
                <w:tcPr>
                  <w:tcW w:w="8415" w:type="dxa"/>
                </w:tcPr>
                <w:p w:rsidR="00DC1613" w:rsidRPr="008E4ACB" w:rsidRDefault="00DC1613" w:rsidP="004A687A">
                  <w:r w:rsidRPr="008E4ACB">
                    <w:rPr>
                      <w:i/>
                    </w:rPr>
                    <w:t>Opérationnel 1</w:t>
                  </w:r>
                  <w:r>
                    <w:t> : développer un dispositif de communication destiné et ad</w:t>
                  </w:r>
                  <w:r w:rsidR="003810A0">
                    <w:t xml:space="preserve">apté aux publics jeunes visant </w:t>
                  </w:r>
                  <w:r>
                    <w:t>à débanaliser l’usage du tabac, à combattre les fausses idées sur le tabac</w:t>
                  </w:r>
                  <w:r w:rsidR="004A687A">
                    <w:t xml:space="preserve">, en s’appuyant sur </w:t>
                  </w:r>
                  <w:r w:rsidR="004A687A">
                    <w:lastRenderedPageBreak/>
                    <w:t>des faits objectifs</w:t>
                  </w:r>
                  <w:r>
                    <w:t>.</w:t>
                  </w:r>
                  <w:r w:rsidR="003810A0">
                    <w:t xml:space="preserve"> Recourir aux outils de communication les plus utilisés par eux (internet, réseaux </w:t>
                  </w:r>
                  <w:r w:rsidR="003810A0" w:rsidRPr="008E4ACB">
                    <w:t>sociaux,…</w:t>
                  </w:r>
                  <w:r w:rsidR="00B43E75" w:rsidRPr="008E4ACB">
                    <w:t>). S’appuye</w:t>
                  </w:r>
                  <w:r w:rsidR="003810A0" w:rsidRPr="008E4ACB">
                    <w:t xml:space="preserve">r </w:t>
                  </w:r>
                  <w:r w:rsidR="00B43E75" w:rsidRPr="008E4ACB">
                    <w:t xml:space="preserve">sur les </w:t>
                  </w:r>
                  <w:proofErr w:type="spellStart"/>
                  <w:r w:rsidR="003810A0" w:rsidRPr="008E4ACB">
                    <w:t>influenceurs</w:t>
                  </w:r>
                  <w:proofErr w:type="spellEnd"/>
                  <w:r w:rsidR="003810A0" w:rsidRPr="008E4ACB">
                    <w:t xml:space="preserve"> locaux</w:t>
                  </w:r>
                  <w:r w:rsidR="00B43E75" w:rsidRPr="008E4ACB">
                    <w:t xml:space="preserve"> repérés dans le cadre du Moi(s) sans tabac.</w:t>
                  </w:r>
                </w:p>
                <w:p w:rsidR="004A00EA" w:rsidRPr="00463BDB" w:rsidRDefault="004A00EA" w:rsidP="004A00EA">
                  <w:pPr>
                    <w:rPr>
                      <w:color w:val="F79646" w:themeColor="accent6"/>
                    </w:rPr>
                  </w:pPr>
                  <w:r w:rsidRPr="008E4ACB">
                    <w:rPr>
                      <w:i/>
                    </w:rPr>
                    <w:t>Opérationnel 2</w:t>
                  </w:r>
                  <w:r w:rsidRPr="008E4ACB">
                    <w:t> : Impliquer les élèves de 4</w:t>
                  </w:r>
                  <w:r w:rsidRPr="008E4ACB">
                    <w:rPr>
                      <w:vertAlign w:val="superscript"/>
                    </w:rPr>
                    <w:t>ème</w:t>
                  </w:r>
                  <w:r w:rsidRPr="008E4ACB">
                    <w:t xml:space="preserve"> dans l’élaboration d’un message ou slogan de prévention, par le biais d’un concours inter-établissement par exemple.</w:t>
                  </w:r>
                </w:p>
              </w:tc>
            </w:tr>
          </w:tbl>
          <w:p w:rsidR="005D3D73" w:rsidRDefault="005D3D73" w:rsidP="005D3D73">
            <w:pPr>
              <w:pStyle w:val="Paragraphedeliste"/>
              <w:ind w:left="1440"/>
              <w:rPr>
                <w:b/>
              </w:rPr>
            </w:pPr>
          </w:p>
          <w:p w:rsidR="005D3D73" w:rsidRDefault="005D3D73" w:rsidP="005D3D73">
            <w:pPr>
              <w:pStyle w:val="Paragraphedeliste"/>
              <w:ind w:left="1440"/>
              <w:rPr>
                <w:b/>
              </w:rPr>
            </w:pPr>
          </w:p>
          <w:p w:rsidR="00F47092" w:rsidRDefault="00F47092" w:rsidP="00F47092">
            <w:pPr>
              <w:pStyle w:val="Paragraphedeliste"/>
              <w:numPr>
                <w:ilvl w:val="0"/>
                <w:numId w:val="7"/>
              </w:numPr>
              <w:rPr>
                <w:b/>
              </w:rPr>
            </w:pPr>
            <w:r w:rsidRPr="00F47092">
              <w:rPr>
                <w:b/>
              </w:rPr>
              <w:t>Levier 2 : débanaliser le tabac et le rendre moins attractif</w:t>
            </w:r>
          </w:p>
          <w:p w:rsidR="00F47092" w:rsidRPr="00DB5EAA" w:rsidRDefault="00F47092" w:rsidP="008E4ACB">
            <w:pPr>
              <w:pStyle w:val="Paragraphedeliste"/>
              <w:numPr>
                <w:ilvl w:val="0"/>
                <w:numId w:val="17"/>
              </w:numPr>
              <w:spacing w:after="0"/>
              <w:rPr>
                <w:rFonts w:eastAsiaTheme="majorEastAsia" w:cstheme="majorBidi"/>
                <w:b/>
                <w:bCs/>
              </w:rPr>
            </w:pPr>
            <w:r w:rsidRPr="00A071FA">
              <w:rPr>
                <w:b/>
                <w:u w:val="single"/>
              </w:rPr>
              <w:t>Action</w:t>
            </w:r>
            <w:r w:rsidR="00DB5EAA" w:rsidRPr="00DB5EAA">
              <w:rPr>
                <w:rFonts w:eastAsiaTheme="majorEastAsia" w:cstheme="majorBidi"/>
                <w:bCs/>
              </w:rPr>
              <w:t> : mobiliser les collectivités territoriales dans la lutte contre le tabac</w:t>
            </w:r>
          </w:p>
          <w:tbl>
            <w:tblPr>
              <w:tblStyle w:val="Grilledutableau"/>
              <w:tblW w:w="0" w:type="auto"/>
              <w:tblInd w:w="426" w:type="dxa"/>
              <w:tblLook w:val="04A0"/>
            </w:tblPr>
            <w:tblGrid>
              <w:gridCol w:w="8420"/>
            </w:tblGrid>
            <w:tr w:rsidR="00DB5EAA" w:rsidTr="00DB5EAA">
              <w:tc>
                <w:tcPr>
                  <w:tcW w:w="8420" w:type="dxa"/>
                </w:tcPr>
                <w:p w:rsidR="00A951BE" w:rsidRDefault="00510628" w:rsidP="008540A6">
                  <w:pPr>
                    <w:rPr>
                      <w:rFonts w:eastAsiaTheme="majorEastAsia" w:cstheme="majorBidi"/>
                      <w:bCs/>
                    </w:rPr>
                  </w:pPr>
                  <w:r w:rsidRPr="008E4ACB">
                    <w:rPr>
                      <w:rFonts w:eastAsiaTheme="majorEastAsia" w:cstheme="majorBidi"/>
                      <w:bCs/>
                      <w:i/>
                    </w:rPr>
                    <w:t>Opérationnel 1</w:t>
                  </w:r>
                  <w:r>
                    <w:rPr>
                      <w:rFonts w:eastAsiaTheme="majorEastAsia" w:cstheme="majorBidi"/>
                      <w:bCs/>
                    </w:rPr>
                    <w:t xml:space="preserve"> : </w:t>
                  </w:r>
                  <w:r w:rsidR="00A951BE">
                    <w:rPr>
                      <w:rFonts w:eastAsiaTheme="majorEastAsia" w:cstheme="majorBidi"/>
                      <w:bCs/>
                    </w:rPr>
                    <w:t xml:space="preserve">sensibiliser les collectivités </w:t>
                  </w:r>
                  <w:r w:rsidR="00CA5FB4">
                    <w:rPr>
                      <w:rFonts w:eastAsiaTheme="majorEastAsia" w:cstheme="majorBidi"/>
                      <w:bCs/>
                    </w:rPr>
                    <w:t xml:space="preserve"> </w:t>
                  </w:r>
                  <w:r w:rsidR="00A951BE">
                    <w:rPr>
                      <w:rFonts w:eastAsiaTheme="majorEastAsia" w:cstheme="majorBidi"/>
                      <w:bCs/>
                    </w:rPr>
                    <w:t>aux enjeux de réduction du tabagisme et favoriser l’inclusion de cette thématique dans les contrats locaux de santé</w:t>
                  </w:r>
                  <w:r w:rsidR="00CA5FB4">
                    <w:rPr>
                      <w:rFonts w:eastAsiaTheme="majorEastAsia" w:cstheme="majorBidi"/>
                      <w:bCs/>
                    </w:rPr>
                    <w:t xml:space="preserve">. </w:t>
                  </w:r>
                </w:p>
                <w:p w:rsidR="00510628" w:rsidRDefault="00A951BE" w:rsidP="008540A6">
                  <w:pPr>
                    <w:rPr>
                      <w:rFonts w:eastAsiaTheme="majorEastAsia" w:cstheme="majorBidi"/>
                      <w:bCs/>
                    </w:rPr>
                  </w:pPr>
                  <w:r w:rsidRPr="008E4ACB">
                    <w:rPr>
                      <w:rFonts w:eastAsiaTheme="majorEastAsia" w:cstheme="majorBidi"/>
                      <w:bCs/>
                      <w:i/>
                    </w:rPr>
                    <w:t>Opérationnel 2</w:t>
                  </w:r>
                  <w:r>
                    <w:rPr>
                      <w:rFonts w:eastAsiaTheme="majorEastAsia" w:cstheme="majorBidi"/>
                      <w:bCs/>
                    </w:rPr>
                    <w:t xml:space="preserve"> : </w:t>
                  </w:r>
                  <w:r w:rsidR="00DB5EAA" w:rsidRPr="00DB5EAA">
                    <w:rPr>
                      <w:rFonts w:eastAsiaTheme="majorEastAsia" w:cstheme="majorBidi"/>
                      <w:bCs/>
                    </w:rPr>
                    <w:t>Augmen</w:t>
                  </w:r>
                  <w:r w:rsidR="00DB5EAA" w:rsidRPr="008E4ACB">
                    <w:rPr>
                      <w:rFonts w:eastAsiaTheme="majorEastAsia" w:cstheme="majorBidi"/>
                      <w:bCs/>
                    </w:rPr>
                    <w:t>ter l</w:t>
                  </w:r>
                  <w:r w:rsidR="008540A6" w:rsidRPr="008E4ACB">
                    <w:rPr>
                      <w:rFonts w:eastAsiaTheme="majorEastAsia" w:cstheme="majorBidi"/>
                      <w:bCs/>
                    </w:rPr>
                    <w:t>e nombre d’espaces sans tabac, en particulier les plages, relevant de compétences municipales</w:t>
                  </w:r>
                  <w:r w:rsidR="00CA5FB4" w:rsidRPr="008E4ACB">
                    <w:rPr>
                      <w:rFonts w:eastAsiaTheme="majorEastAsia" w:cstheme="majorBidi"/>
                      <w:bCs/>
                    </w:rPr>
                    <w:t xml:space="preserve"> (garant du respect de la réglementation sur le territoire), en s’appuyant</w:t>
                  </w:r>
                  <w:r w:rsidR="008540A6" w:rsidRPr="008E4ACB">
                    <w:rPr>
                      <w:rFonts w:eastAsiaTheme="majorEastAsia" w:cstheme="majorBidi"/>
                      <w:bCs/>
                    </w:rPr>
                    <w:t xml:space="preserve"> sur les CLS et sur l’enveloppe AAP</w:t>
                  </w:r>
                  <w:r w:rsidR="00D92133" w:rsidRPr="008E4ACB">
                    <w:rPr>
                      <w:rFonts w:eastAsiaTheme="majorEastAsia" w:cstheme="majorBidi"/>
                      <w:bCs/>
                    </w:rPr>
                    <w:t>. M</w:t>
                  </w:r>
                  <w:r w:rsidR="008540A6" w:rsidRPr="008E4ACB">
                    <w:rPr>
                      <w:rFonts w:eastAsiaTheme="majorEastAsia" w:cstheme="majorBidi"/>
                      <w:bCs/>
                    </w:rPr>
                    <w:t>ettre en place des signalisations</w:t>
                  </w:r>
                  <w:r w:rsidR="00510628" w:rsidRPr="008E4ACB">
                    <w:rPr>
                      <w:rFonts w:eastAsiaTheme="majorEastAsia" w:cstheme="majorBidi"/>
                      <w:bCs/>
                    </w:rPr>
                    <w:t xml:space="preserve"> sur toutes les plages, </w:t>
                  </w:r>
                  <w:r w:rsidR="00510628">
                    <w:rPr>
                      <w:rFonts w:eastAsiaTheme="majorEastAsia" w:cstheme="majorBidi"/>
                      <w:bCs/>
                    </w:rPr>
                    <w:t>ainsi que des équipes de maraudeurs</w:t>
                  </w:r>
                  <w:r w:rsidR="008540A6">
                    <w:rPr>
                      <w:rFonts w:eastAsiaTheme="majorEastAsia" w:cstheme="majorBidi"/>
                      <w:bCs/>
                    </w:rPr>
                    <w:t xml:space="preserve"> formés et outillés sur les plages les plus fréquentées durant la haute saison touristique et en juillet-août.</w:t>
                  </w:r>
                </w:p>
                <w:p w:rsidR="00510628" w:rsidRPr="00DB5EAA" w:rsidRDefault="00A951BE" w:rsidP="00D92133">
                  <w:pPr>
                    <w:rPr>
                      <w:rFonts w:eastAsiaTheme="majorEastAsia" w:cstheme="majorBidi"/>
                      <w:bCs/>
                    </w:rPr>
                  </w:pPr>
                  <w:r w:rsidRPr="008E4ACB">
                    <w:rPr>
                      <w:rFonts w:eastAsiaTheme="majorEastAsia" w:cstheme="majorBidi"/>
                      <w:bCs/>
                      <w:i/>
                    </w:rPr>
                    <w:t>Opérationnel 3</w:t>
                  </w:r>
                  <w:r w:rsidR="007A15F1" w:rsidRPr="008E4ACB">
                    <w:rPr>
                      <w:rFonts w:eastAsiaTheme="majorEastAsia" w:cstheme="majorBidi"/>
                      <w:bCs/>
                      <w:i/>
                    </w:rPr>
                    <w:t> </w:t>
                  </w:r>
                  <w:r w:rsidR="007A15F1">
                    <w:rPr>
                      <w:rFonts w:eastAsiaTheme="majorEastAsia" w:cstheme="majorBidi"/>
                      <w:bCs/>
                    </w:rPr>
                    <w:t>: A</w:t>
                  </w:r>
                  <w:r w:rsidR="00510628">
                    <w:rPr>
                      <w:rFonts w:eastAsiaTheme="majorEastAsia" w:cstheme="majorBidi"/>
                      <w:bCs/>
                    </w:rPr>
                    <w:t>méliorer l’implication des travailleurs sociaux et des acteurs territoriaux sociaux et de santé (CCAS, PMI, centres municipaux de santé,…) pour développer des actions de lutte con</w:t>
                  </w:r>
                  <w:r w:rsidR="00D92133">
                    <w:rPr>
                      <w:rFonts w:eastAsiaTheme="majorEastAsia" w:cstheme="majorBidi"/>
                      <w:bCs/>
                    </w:rPr>
                    <w:t>tre le tabac dans leur activité, en intégrant dans leur plan de formation des sessions sur la communication et l’orientation en lien avec les addictions. Des professionnels à l’aise avec le sujet sont plus à même de l’aborder avec les usagers.</w:t>
                  </w:r>
                </w:p>
              </w:tc>
            </w:tr>
          </w:tbl>
          <w:p w:rsidR="00DB5EAA" w:rsidRPr="00DB5EAA" w:rsidRDefault="00DB5EAA" w:rsidP="00DB5EAA">
            <w:pPr>
              <w:ind w:left="360"/>
              <w:rPr>
                <w:rFonts w:eastAsiaTheme="majorEastAsia" w:cstheme="majorBidi"/>
                <w:b/>
                <w:bCs/>
              </w:rPr>
            </w:pPr>
          </w:p>
          <w:p w:rsidR="00EF7685" w:rsidRDefault="0057240E" w:rsidP="0057240E">
            <w:pPr>
              <w:pStyle w:val="Titre3"/>
            </w:pPr>
            <w:r>
              <w:t>Axe 2 : encourager et accompagner les fumeurs pour aller vers le sevrage</w:t>
            </w:r>
          </w:p>
          <w:p w:rsidR="000E166F" w:rsidRPr="000E166F" w:rsidRDefault="000E166F" w:rsidP="000E166F"/>
          <w:p w:rsidR="003030D2" w:rsidRPr="003030D2" w:rsidRDefault="00EF7685" w:rsidP="00E14077">
            <w:pPr>
              <w:pStyle w:val="Paragraphedeliste"/>
              <w:numPr>
                <w:ilvl w:val="0"/>
                <w:numId w:val="7"/>
              </w:numPr>
              <w:spacing w:after="0"/>
              <w:rPr>
                <w:rFonts w:cstheme="minorHAnsi"/>
                <w:szCs w:val="20"/>
              </w:rPr>
            </w:pPr>
            <w:r>
              <w:rPr>
                <w:rFonts w:cstheme="minorHAnsi"/>
                <w:b/>
                <w:bCs/>
                <w:szCs w:val="20"/>
              </w:rPr>
              <w:t>Levier 2</w:t>
            </w:r>
            <w:r w:rsidR="003030D2">
              <w:rPr>
                <w:rFonts w:cstheme="minorHAnsi"/>
                <w:b/>
                <w:bCs/>
                <w:szCs w:val="20"/>
              </w:rPr>
              <w:t>.1</w:t>
            </w:r>
            <w:r w:rsidRPr="001143A1">
              <w:rPr>
                <w:rFonts w:cstheme="minorHAnsi"/>
                <w:b/>
                <w:bCs/>
                <w:szCs w:val="20"/>
              </w:rPr>
              <w:t xml:space="preserve"> : </w:t>
            </w:r>
            <w:r w:rsidR="003030D2" w:rsidRPr="001143A1">
              <w:rPr>
                <w:rFonts w:cstheme="minorHAnsi"/>
                <w:b/>
                <w:bCs/>
                <w:szCs w:val="20"/>
              </w:rPr>
              <w:t>améliorer l’accessibilité des traitements et des prises en charge</w:t>
            </w:r>
          </w:p>
          <w:p w:rsidR="003030D2" w:rsidRPr="00E20117" w:rsidRDefault="003030D2" w:rsidP="008E4ACB">
            <w:pPr>
              <w:pStyle w:val="Paragraphedeliste"/>
              <w:numPr>
                <w:ilvl w:val="0"/>
                <w:numId w:val="17"/>
              </w:numPr>
              <w:spacing w:after="0"/>
              <w:rPr>
                <w:rFonts w:cstheme="minorHAnsi"/>
                <w:szCs w:val="20"/>
              </w:rPr>
            </w:pPr>
            <w:r w:rsidRPr="00A071FA">
              <w:rPr>
                <w:rFonts w:cstheme="minorHAnsi"/>
                <w:b/>
                <w:bCs/>
                <w:szCs w:val="20"/>
                <w:u w:val="single"/>
              </w:rPr>
              <w:t>Action 1</w:t>
            </w:r>
            <w:r>
              <w:rPr>
                <w:rFonts w:cstheme="minorHAnsi"/>
                <w:bCs/>
                <w:szCs w:val="20"/>
              </w:rPr>
              <w:t> : former et soutenir les professionnels de santé pour accompagner vers le sevrage et promouvoir un discours bienveillant vis-à-vis des fumeurs</w:t>
            </w:r>
          </w:p>
          <w:tbl>
            <w:tblPr>
              <w:tblStyle w:val="Grilledutableau"/>
              <w:tblW w:w="0" w:type="auto"/>
              <w:tblInd w:w="426" w:type="dxa"/>
              <w:tblLook w:val="04A0"/>
            </w:tblPr>
            <w:tblGrid>
              <w:gridCol w:w="8420"/>
            </w:tblGrid>
            <w:tr w:rsidR="00E20117" w:rsidTr="00E20117">
              <w:tc>
                <w:tcPr>
                  <w:tcW w:w="8420" w:type="dxa"/>
                </w:tcPr>
                <w:p w:rsidR="000D6DC7" w:rsidRPr="000D6DC7" w:rsidRDefault="00F63FBB" w:rsidP="000D6DC7">
                  <w:pPr>
                    <w:rPr>
                      <w:rFonts w:cstheme="minorHAnsi"/>
                      <w:szCs w:val="20"/>
                    </w:rPr>
                  </w:pPr>
                  <w:r w:rsidRPr="008E4ACB">
                    <w:rPr>
                      <w:rFonts w:cstheme="minorHAnsi"/>
                      <w:i/>
                      <w:szCs w:val="20"/>
                    </w:rPr>
                    <w:t>Opérationnel 1</w:t>
                  </w:r>
                  <w:r>
                    <w:rPr>
                      <w:rFonts w:cstheme="minorHAnsi"/>
                      <w:szCs w:val="20"/>
                    </w:rPr>
                    <w:t xml:space="preserve"> : </w:t>
                  </w:r>
                  <w:r w:rsidR="000D6DC7" w:rsidRPr="000D6DC7">
                    <w:rPr>
                      <w:rFonts w:cstheme="minorHAnsi"/>
                      <w:szCs w:val="20"/>
                    </w:rPr>
                    <w:t>Mieux intégrer la lutte cont</w:t>
                  </w:r>
                  <w:r w:rsidR="000D6DC7">
                    <w:rPr>
                      <w:rFonts w:cstheme="minorHAnsi"/>
                      <w:szCs w:val="20"/>
                    </w:rPr>
                    <w:t xml:space="preserve">re le tabac dans le cadre de la formation continue des professionnels de santé par le biais du service sanitaire </w:t>
                  </w:r>
                  <w:r w:rsidR="007A15F1">
                    <w:rPr>
                      <w:rFonts w:cstheme="minorHAnsi"/>
                      <w:szCs w:val="20"/>
                    </w:rPr>
                    <w:t xml:space="preserve">des étudiants en santé </w:t>
                  </w:r>
                  <w:r w:rsidR="000D6DC7">
                    <w:rPr>
                      <w:rFonts w:cstheme="minorHAnsi"/>
                      <w:szCs w:val="20"/>
                    </w:rPr>
                    <w:t>dont une des thématiques principales retenues est la lutte contre les addictions.</w:t>
                  </w:r>
                </w:p>
                <w:p w:rsidR="00AC2FF9" w:rsidRPr="008E4ACB" w:rsidRDefault="00F63FBB" w:rsidP="00AC2FF9">
                  <w:pPr>
                    <w:spacing w:after="0"/>
                    <w:rPr>
                      <w:rFonts w:cstheme="minorHAnsi"/>
                      <w:szCs w:val="20"/>
                    </w:rPr>
                  </w:pPr>
                  <w:r w:rsidRPr="008E4ACB">
                    <w:rPr>
                      <w:rFonts w:cstheme="minorHAnsi"/>
                      <w:i/>
                      <w:szCs w:val="20"/>
                    </w:rPr>
                    <w:t>Opérationnel 2</w:t>
                  </w:r>
                  <w:r>
                    <w:rPr>
                      <w:rFonts w:cstheme="minorHAnsi"/>
                      <w:szCs w:val="20"/>
                    </w:rPr>
                    <w:t xml:space="preserve"> : </w:t>
                  </w:r>
                  <w:r w:rsidR="000E166F">
                    <w:rPr>
                      <w:rFonts w:cstheme="minorHAnsi"/>
                      <w:szCs w:val="20"/>
                    </w:rPr>
                    <w:t>M</w:t>
                  </w:r>
                  <w:r w:rsidR="007A15F1">
                    <w:rPr>
                      <w:rFonts w:cstheme="minorHAnsi"/>
                      <w:szCs w:val="20"/>
                    </w:rPr>
                    <w:t xml:space="preserve">ettre en place une stratégie </w:t>
                  </w:r>
                  <w:r w:rsidR="007A15F1" w:rsidRPr="008E4ACB">
                    <w:rPr>
                      <w:rFonts w:cstheme="minorHAnsi"/>
                      <w:szCs w:val="20"/>
                    </w:rPr>
                    <w:t>d’</w:t>
                  </w:r>
                  <w:r w:rsidR="000E166F" w:rsidRPr="008E4ACB">
                    <w:rPr>
                      <w:rFonts w:cstheme="minorHAnsi"/>
                      <w:szCs w:val="20"/>
                    </w:rPr>
                    <w:t>information</w:t>
                  </w:r>
                  <w:r w:rsidR="00107FDB" w:rsidRPr="008E4ACB">
                    <w:rPr>
                      <w:rFonts w:cstheme="minorHAnsi"/>
                      <w:szCs w:val="20"/>
                    </w:rPr>
                    <w:t xml:space="preserve"> et de formation</w:t>
                  </w:r>
                  <w:r w:rsidR="00C77D42" w:rsidRPr="008E4ACB">
                    <w:rPr>
                      <w:rFonts w:cstheme="minorHAnsi"/>
                      <w:szCs w:val="20"/>
                    </w:rPr>
                    <w:t xml:space="preserve"> à l’attention </w:t>
                  </w:r>
                  <w:r w:rsidR="007A15F1" w:rsidRPr="008E4ACB">
                    <w:rPr>
                      <w:rFonts w:cstheme="minorHAnsi"/>
                      <w:szCs w:val="20"/>
                    </w:rPr>
                    <w:t>des professionnels de santé</w:t>
                  </w:r>
                  <w:r w:rsidR="000B77D0" w:rsidRPr="008E4ACB">
                    <w:rPr>
                      <w:rFonts w:cstheme="minorHAnsi"/>
                      <w:szCs w:val="20"/>
                    </w:rPr>
                    <w:t xml:space="preserve"> prescripteurs de TSN pour les aider à aborder le plus systématiquement possible la question du tabac et de son arrêt</w:t>
                  </w:r>
                  <w:r w:rsidR="00AC2FF9" w:rsidRPr="008E4ACB">
                    <w:rPr>
                      <w:rFonts w:cstheme="minorHAnsi"/>
                      <w:szCs w:val="20"/>
                    </w:rPr>
                    <w:t> :</w:t>
                  </w:r>
                </w:p>
                <w:p w:rsidR="00AC2FF9" w:rsidRPr="008E4ACB" w:rsidRDefault="00AC2FF9" w:rsidP="00AC2FF9">
                  <w:pPr>
                    <w:spacing w:after="0"/>
                    <w:rPr>
                      <w:rFonts w:cstheme="minorHAnsi"/>
                      <w:szCs w:val="20"/>
                    </w:rPr>
                  </w:pPr>
                  <w:r w:rsidRPr="008E4ACB">
                    <w:rPr>
                      <w:rFonts w:cstheme="minorHAnsi"/>
                      <w:szCs w:val="20"/>
                    </w:rPr>
                    <w:t>-</w:t>
                  </w:r>
                  <w:r w:rsidR="007A15F1" w:rsidRPr="008E4ACB">
                    <w:rPr>
                      <w:rFonts w:cstheme="minorHAnsi"/>
                      <w:szCs w:val="20"/>
                    </w:rPr>
                    <w:t xml:space="preserve"> en utilis</w:t>
                  </w:r>
                  <w:r w:rsidR="00193863" w:rsidRPr="008E4ACB">
                    <w:rPr>
                      <w:rFonts w:cstheme="minorHAnsi"/>
                      <w:szCs w:val="20"/>
                    </w:rPr>
                    <w:t>ant des supports médias adaptés</w:t>
                  </w:r>
                  <w:r w:rsidRPr="008E4ACB">
                    <w:rPr>
                      <w:rFonts w:cstheme="minorHAnsi"/>
                      <w:szCs w:val="20"/>
                    </w:rPr>
                    <w:t xml:space="preserve"> (après enquête auprès des professionnels sur leur moyen de communication </w:t>
                  </w:r>
                  <w:r w:rsidR="00FD4959" w:rsidRPr="008E4ACB">
                    <w:rPr>
                      <w:rFonts w:cstheme="minorHAnsi"/>
                      <w:szCs w:val="20"/>
                    </w:rPr>
                    <w:t>favoris</w:t>
                  </w:r>
                  <w:r w:rsidRPr="008E4ACB">
                    <w:rPr>
                      <w:rFonts w:cstheme="minorHAnsi"/>
                      <w:szCs w:val="20"/>
                    </w:rPr>
                    <w:t>)</w:t>
                  </w:r>
                  <w:r w:rsidR="00193863" w:rsidRPr="008E4ACB">
                    <w:rPr>
                      <w:rFonts w:cstheme="minorHAnsi"/>
                      <w:szCs w:val="20"/>
                    </w:rPr>
                    <w:t>,</w:t>
                  </w:r>
                  <w:r w:rsidRPr="008E4ACB">
                    <w:rPr>
                      <w:rFonts w:cstheme="minorHAnsi"/>
                      <w:szCs w:val="20"/>
                    </w:rPr>
                    <w:t xml:space="preserve"> </w:t>
                  </w:r>
                </w:p>
                <w:p w:rsidR="00AC2FF9" w:rsidRPr="008E4ACB" w:rsidRDefault="00AC2FF9" w:rsidP="00AC2FF9">
                  <w:pPr>
                    <w:spacing w:after="0"/>
                    <w:rPr>
                      <w:rFonts w:cstheme="minorHAnsi"/>
                      <w:szCs w:val="20"/>
                    </w:rPr>
                  </w:pPr>
                  <w:r w:rsidRPr="008E4ACB">
                    <w:rPr>
                      <w:rFonts w:cstheme="minorHAnsi"/>
                      <w:szCs w:val="20"/>
                    </w:rPr>
                    <w:t>-en intervenant dans les réunio</w:t>
                  </w:r>
                  <w:r w:rsidR="00463BDB" w:rsidRPr="008E4ACB">
                    <w:rPr>
                      <w:rFonts w:cstheme="minorHAnsi"/>
                      <w:szCs w:val="20"/>
                    </w:rPr>
                    <w:t>ns cliniques et groupes qualité,</w:t>
                  </w:r>
                </w:p>
                <w:p w:rsidR="00E20117" w:rsidRPr="008E4ACB" w:rsidRDefault="00AC2FF9" w:rsidP="00AC2FF9">
                  <w:pPr>
                    <w:spacing w:after="0"/>
                    <w:rPr>
                      <w:rFonts w:cstheme="minorHAnsi"/>
                      <w:szCs w:val="20"/>
                    </w:rPr>
                  </w:pPr>
                  <w:r w:rsidRPr="008E4ACB">
                    <w:rPr>
                      <w:rFonts w:cstheme="minorHAnsi"/>
                      <w:szCs w:val="20"/>
                    </w:rPr>
                    <w:t>-en proposant</w:t>
                  </w:r>
                  <w:r w:rsidR="00193863" w:rsidRPr="008E4ACB">
                    <w:rPr>
                      <w:rFonts w:cstheme="minorHAnsi"/>
                      <w:szCs w:val="20"/>
                    </w:rPr>
                    <w:t xml:space="preserve"> des visites en cabinet par les professionnels de même corps de métier et experts sur le sujet</w:t>
                  </w:r>
                  <w:r w:rsidR="00463BDB" w:rsidRPr="008E4ACB">
                    <w:rPr>
                      <w:rFonts w:cstheme="minorHAnsi"/>
                      <w:szCs w:val="20"/>
                    </w:rPr>
                    <w:t>,</w:t>
                  </w:r>
                </w:p>
                <w:p w:rsidR="00107FDB" w:rsidRPr="00463BDB" w:rsidRDefault="00107FDB" w:rsidP="00AC2FF9">
                  <w:pPr>
                    <w:spacing w:after="0"/>
                    <w:rPr>
                      <w:rFonts w:cstheme="minorHAnsi"/>
                      <w:color w:val="F79646" w:themeColor="accent6"/>
                      <w:szCs w:val="20"/>
                    </w:rPr>
                  </w:pPr>
                  <w:r w:rsidRPr="008E4ACB">
                    <w:rPr>
                      <w:rFonts w:cstheme="minorHAnsi"/>
                      <w:szCs w:val="20"/>
                    </w:rPr>
                    <w:t xml:space="preserve">-dans le cadre des EPU (enseignements </w:t>
                  </w:r>
                  <w:proofErr w:type="spellStart"/>
                  <w:r w:rsidRPr="008E4ACB">
                    <w:rPr>
                      <w:rFonts w:cstheme="minorHAnsi"/>
                      <w:szCs w:val="20"/>
                    </w:rPr>
                    <w:t>post-universitaires</w:t>
                  </w:r>
                  <w:proofErr w:type="spellEnd"/>
                  <w:r w:rsidRPr="008E4ACB">
                    <w:rPr>
                      <w:rFonts w:cstheme="minorHAnsi"/>
                      <w:szCs w:val="20"/>
                    </w:rPr>
                    <w:t>)</w:t>
                  </w:r>
                  <w:r w:rsidR="00463BDB" w:rsidRPr="008E4ACB">
                    <w:rPr>
                      <w:rFonts w:cstheme="minorHAnsi"/>
                      <w:szCs w:val="20"/>
                    </w:rPr>
                    <w:t>.</w:t>
                  </w:r>
                </w:p>
              </w:tc>
            </w:tr>
          </w:tbl>
          <w:p w:rsidR="00E20117" w:rsidRPr="00AC2FF9" w:rsidRDefault="00E20117" w:rsidP="00AC2FF9">
            <w:pPr>
              <w:spacing w:after="0"/>
              <w:rPr>
                <w:rFonts w:cstheme="minorHAnsi"/>
                <w:szCs w:val="20"/>
              </w:rPr>
            </w:pPr>
          </w:p>
          <w:p w:rsidR="008E4ACB" w:rsidRPr="008E4ACB" w:rsidRDefault="003030D2" w:rsidP="008E4ACB">
            <w:pPr>
              <w:pStyle w:val="Paragraphedeliste"/>
              <w:numPr>
                <w:ilvl w:val="0"/>
                <w:numId w:val="17"/>
              </w:numPr>
              <w:spacing w:after="0" w:line="240" w:lineRule="auto"/>
              <w:rPr>
                <w:rFonts w:cstheme="minorHAnsi"/>
                <w:szCs w:val="20"/>
              </w:rPr>
            </w:pPr>
            <w:r w:rsidRPr="00A071FA">
              <w:rPr>
                <w:rFonts w:cstheme="minorHAnsi"/>
                <w:b/>
                <w:bCs/>
                <w:szCs w:val="20"/>
                <w:u w:val="single"/>
              </w:rPr>
              <w:t>Action 2</w:t>
            </w:r>
            <w:r w:rsidRPr="008E4ACB">
              <w:rPr>
                <w:rFonts w:cstheme="minorHAnsi"/>
                <w:bCs/>
                <w:szCs w:val="20"/>
              </w:rPr>
              <w:t> : faire des établissements sanitaires et médico-sociaux des lieux exemplaires en ce qui concerne la lutte contre le tabac</w:t>
            </w:r>
          </w:p>
          <w:tbl>
            <w:tblPr>
              <w:tblStyle w:val="Grilledutableau"/>
              <w:tblW w:w="0" w:type="auto"/>
              <w:tblInd w:w="426" w:type="dxa"/>
              <w:tblLook w:val="04A0"/>
            </w:tblPr>
            <w:tblGrid>
              <w:gridCol w:w="8420"/>
            </w:tblGrid>
            <w:tr w:rsidR="00E20117" w:rsidRPr="008E4ACB" w:rsidTr="00E20117">
              <w:tc>
                <w:tcPr>
                  <w:tcW w:w="8420" w:type="dxa"/>
                </w:tcPr>
                <w:p w:rsidR="00D463C6" w:rsidRPr="008E4ACB" w:rsidRDefault="00AC2FF9" w:rsidP="00442E2B">
                  <w:pPr>
                    <w:pStyle w:val="Paragraphedeliste"/>
                    <w:spacing w:after="0"/>
                    <w:ind w:left="0"/>
                    <w:rPr>
                      <w:rFonts w:cstheme="minorHAnsi"/>
                      <w:szCs w:val="20"/>
                    </w:rPr>
                  </w:pPr>
                  <w:r w:rsidRPr="008E4ACB">
                    <w:rPr>
                      <w:rFonts w:cstheme="minorHAnsi"/>
                      <w:i/>
                      <w:szCs w:val="20"/>
                    </w:rPr>
                    <w:t>Opérationnel </w:t>
                  </w:r>
                  <w:r w:rsidRPr="008E4ACB">
                    <w:rPr>
                      <w:rFonts w:cstheme="minorHAnsi"/>
                      <w:szCs w:val="20"/>
                    </w:rPr>
                    <w:t xml:space="preserve">: </w:t>
                  </w:r>
                  <w:r w:rsidR="001B3D00" w:rsidRPr="008E4ACB">
                    <w:rPr>
                      <w:rFonts w:cstheme="minorHAnsi"/>
                      <w:szCs w:val="20"/>
                    </w:rPr>
                    <w:t>Promouvoir</w:t>
                  </w:r>
                  <w:r w:rsidRPr="008E4ACB">
                    <w:rPr>
                      <w:rFonts w:cstheme="minorHAnsi"/>
                      <w:szCs w:val="20"/>
                    </w:rPr>
                    <w:t xml:space="preserve"> la charte « lieux de santé sans tabac » dan</w:t>
                  </w:r>
                  <w:r w:rsidR="00D463C6" w:rsidRPr="008E4ACB">
                    <w:rPr>
                      <w:rFonts w:cstheme="minorHAnsi"/>
                      <w:szCs w:val="20"/>
                    </w:rPr>
                    <w:t>s les établissements sanitaires</w:t>
                  </w:r>
                  <w:r w:rsidR="00E45713" w:rsidRPr="008E4ACB">
                    <w:rPr>
                      <w:rFonts w:cstheme="minorHAnsi"/>
                      <w:szCs w:val="20"/>
                    </w:rPr>
                    <w:t xml:space="preserve"> et médico-sociaux</w:t>
                  </w:r>
                  <w:r w:rsidR="00D463C6" w:rsidRPr="008E4ACB">
                    <w:rPr>
                      <w:rFonts w:cstheme="minorHAnsi"/>
                      <w:szCs w:val="20"/>
                    </w:rPr>
                    <w:t xml:space="preserve"> publics et privés</w:t>
                  </w:r>
                  <w:r w:rsidR="00E45713" w:rsidRPr="008E4ACB">
                    <w:rPr>
                      <w:rFonts w:cstheme="minorHAnsi"/>
                      <w:szCs w:val="20"/>
                    </w:rPr>
                    <w:t>,</w:t>
                  </w:r>
                  <w:r w:rsidR="00D463C6" w:rsidRPr="008E4ACB">
                    <w:rPr>
                      <w:rFonts w:cstheme="minorHAnsi"/>
                      <w:szCs w:val="20"/>
                    </w:rPr>
                    <w:t xml:space="preserve"> à la fois :</w:t>
                  </w:r>
                </w:p>
                <w:p w:rsidR="00E20117" w:rsidRPr="008E4ACB" w:rsidRDefault="00D463C6" w:rsidP="00442E2B">
                  <w:pPr>
                    <w:pStyle w:val="Paragraphedeliste"/>
                    <w:spacing w:after="0"/>
                    <w:ind w:left="0"/>
                    <w:rPr>
                      <w:rFonts w:cstheme="minorHAnsi"/>
                      <w:szCs w:val="20"/>
                    </w:rPr>
                  </w:pPr>
                  <w:r w:rsidRPr="008E4ACB">
                    <w:rPr>
                      <w:rFonts w:cstheme="minorHAnsi"/>
                      <w:szCs w:val="20"/>
                    </w:rPr>
                    <w:t>-à l’attention des patients en proposant systématiquement aux us</w:t>
                  </w:r>
                  <w:r w:rsidR="00E45713" w:rsidRPr="008E4ACB">
                    <w:rPr>
                      <w:rFonts w:cstheme="minorHAnsi"/>
                      <w:szCs w:val="20"/>
                    </w:rPr>
                    <w:t>agers fumeurs un accompagnement</w:t>
                  </w:r>
                  <w:r w:rsidRPr="008E4ACB">
                    <w:rPr>
                      <w:rFonts w:cstheme="minorHAnsi"/>
                      <w:szCs w:val="20"/>
                    </w:rPr>
                    <w:t xml:space="preserve"> lors d’une hospitalisation</w:t>
                  </w:r>
                  <w:r w:rsidR="00E45713" w:rsidRPr="008E4ACB">
                    <w:rPr>
                      <w:rFonts w:cstheme="minorHAnsi"/>
                      <w:szCs w:val="20"/>
                    </w:rPr>
                    <w:t>, en coordination avec le Réseau Addictions Guadeloupe</w:t>
                  </w:r>
                  <w:r w:rsidRPr="008E4ACB">
                    <w:rPr>
                      <w:rFonts w:cstheme="minorHAnsi"/>
                      <w:szCs w:val="20"/>
                    </w:rPr>
                    <w:t>.</w:t>
                  </w:r>
                </w:p>
                <w:p w:rsidR="00FD4959" w:rsidRPr="008E4ACB" w:rsidRDefault="00FD4959" w:rsidP="00E45713">
                  <w:pPr>
                    <w:pStyle w:val="Paragraphedeliste"/>
                    <w:spacing w:after="0"/>
                    <w:ind w:left="0"/>
                    <w:rPr>
                      <w:rFonts w:cstheme="minorHAnsi"/>
                      <w:szCs w:val="20"/>
                    </w:rPr>
                  </w:pPr>
                  <w:r w:rsidRPr="008E4ACB">
                    <w:rPr>
                      <w:rFonts w:cstheme="minorHAnsi"/>
                      <w:szCs w:val="20"/>
                    </w:rPr>
                    <w:t xml:space="preserve">-à l’attention du personnel en proposant une aide à l’arrêt personnalisée sur le </w:t>
                  </w:r>
                  <w:r w:rsidR="008B06CB" w:rsidRPr="008E4ACB">
                    <w:rPr>
                      <w:rFonts w:cstheme="minorHAnsi"/>
                      <w:szCs w:val="20"/>
                    </w:rPr>
                    <w:t>lieu et le temps</w:t>
                  </w:r>
                  <w:r w:rsidRPr="008E4ACB">
                    <w:rPr>
                      <w:rFonts w:cstheme="minorHAnsi"/>
                      <w:szCs w:val="20"/>
                    </w:rPr>
                    <w:t xml:space="preserve"> de travail,</w:t>
                  </w:r>
                  <w:r w:rsidR="00E45713" w:rsidRPr="008E4ACB">
                    <w:rPr>
                      <w:rFonts w:cstheme="minorHAnsi"/>
                      <w:szCs w:val="20"/>
                    </w:rPr>
                    <w:t xml:space="preserve"> en partenariat avec les acteurs de l’</w:t>
                  </w:r>
                  <w:proofErr w:type="spellStart"/>
                  <w:r w:rsidR="00E45713" w:rsidRPr="008E4ACB">
                    <w:rPr>
                      <w:rFonts w:cstheme="minorHAnsi"/>
                      <w:szCs w:val="20"/>
                    </w:rPr>
                    <w:t>addictologie</w:t>
                  </w:r>
                  <w:proofErr w:type="spellEnd"/>
                  <w:r w:rsidR="00E45713" w:rsidRPr="008E4ACB">
                    <w:rPr>
                      <w:rFonts w:cstheme="minorHAnsi"/>
                      <w:szCs w:val="20"/>
                    </w:rPr>
                    <w:t xml:space="preserve"> identifiés localement</w:t>
                  </w:r>
                  <w:r w:rsidRPr="008E4ACB">
                    <w:rPr>
                      <w:rFonts w:cstheme="minorHAnsi"/>
                      <w:szCs w:val="20"/>
                    </w:rPr>
                    <w:t>.</w:t>
                  </w:r>
                </w:p>
              </w:tc>
            </w:tr>
          </w:tbl>
          <w:p w:rsidR="00E20117" w:rsidRPr="008E4ACB" w:rsidRDefault="00E20117" w:rsidP="00442E2B">
            <w:pPr>
              <w:pStyle w:val="Paragraphedeliste"/>
              <w:spacing w:after="0"/>
              <w:rPr>
                <w:rFonts w:cstheme="minorHAnsi"/>
                <w:szCs w:val="20"/>
              </w:rPr>
            </w:pPr>
          </w:p>
          <w:p w:rsidR="008E4ACB" w:rsidRPr="008E4ACB" w:rsidRDefault="004F1555" w:rsidP="008E4ACB">
            <w:pPr>
              <w:pStyle w:val="Paragraphedeliste"/>
              <w:numPr>
                <w:ilvl w:val="0"/>
                <w:numId w:val="17"/>
              </w:numPr>
              <w:spacing w:after="0"/>
              <w:rPr>
                <w:rFonts w:cstheme="minorHAnsi"/>
                <w:szCs w:val="20"/>
              </w:rPr>
            </w:pPr>
            <w:r w:rsidRPr="00A071FA">
              <w:rPr>
                <w:rFonts w:cstheme="minorHAnsi"/>
                <w:b/>
                <w:bCs/>
                <w:szCs w:val="20"/>
                <w:u w:val="single"/>
              </w:rPr>
              <w:lastRenderedPageBreak/>
              <w:t>A</w:t>
            </w:r>
            <w:r w:rsidR="003030D2" w:rsidRPr="00A071FA">
              <w:rPr>
                <w:rFonts w:cstheme="minorHAnsi"/>
                <w:b/>
                <w:bCs/>
                <w:szCs w:val="20"/>
                <w:u w:val="single"/>
              </w:rPr>
              <w:t>ction </w:t>
            </w:r>
            <w:r w:rsidRPr="00A071FA">
              <w:rPr>
                <w:rFonts w:cstheme="minorHAnsi"/>
                <w:b/>
                <w:bCs/>
                <w:szCs w:val="20"/>
                <w:u w:val="single"/>
              </w:rPr>
              <w:t>3</w:t>
            </w:r>
            <w:r w:rsidRPr="008E4ACB">
              <w:rPr>
                <w:rFonts w:cstheme="minorHAnsi"/>
                <w:bCs/>
                <w:szCs w:val="20"/>
              </w:rPr>
              <w:t xml:space="preserve"> </w:t>
            </w:r>
            <w:r w:rsidR="003030D2" w:rsidRPr="008E4ACB">
              <w:rPr>
                <w:rFonts w:cstheme="minorHAnsi"/>
                <w:bCs/>
                <w:szCs w:val="20"/>
              </w:rPr>
              <w:t>:</w:t>
            </w:r>
            <w:r w:rsidR="00787950" w:rsidRPr="008E4ACB">
              <w:rPr>
                <w:rFonts w:cstheme="minorHAnsi"/>
                <w:bCs/>
                <w:szCs w:val="20"/>
              </w:rPr>
              <w:t xml:space="preserve"> inventorier les lieux et ressources disponibles pour l’accompagnement en </w:t>
            </w:r>
            <w:proofErr w:type="spellStart"/>
            <w:r w:rsidR="00787950" w:rsidRPr="008E4ACB">
              <w:rPr>
                <w:rFonts w:cstheme="minorHAnsi"/>
                <w:bCs/>
                <w:szCs w:val="20"/>
              </w:rPr>
              <w:t>tabacologie</w:t>
            </w:r>
            <w:proofErr w:type="spellEnd"/>
            <w:r w:rsidR="00E20117" w:rsidRPr="008E4ACB">
              <w:rPr>
                <w:rFonts w:cstheme="minorHAnsi"/>
                <w:bCs/>
                <w:szCs w:val="20"/>
              </w:rPr>
              <w:t>.</w:t>
            </w:r>
          </w:p>
          <w:tbl>
            <w:tblPr>
              <w:tblStyle w:val="Grilledutableau"/>
              <w:tblW w:w="0" w:type="auto"/>
              <w:tblInd w:w="420" w:type="dxa"/>
              <w:tblLook w:val="04A0"/>
            </w:tblPr>
            <w:tblGrid>
              <w:gridCol w:w="8426"/>
            </w:tblGrid>
            <w:tr w:rsidR="00E20117" w:rsidRPr="008E4ACB" w:rsidTr="00E20117">
              <w:tc>
                <w:tcPr>
                  <w:tcW w:w="8426" w:type="dxa"/>
                </w:tcPr>
                <w:p w:rsidR="00E20117" w:rsidRPr="008E4ACB" w:rsidRDefault="00641F6F" w:rsidP="00787950">
                  <w:pPr>
                    <w:pStyle w:val="Paragraphedeliste"/>
                    <w:spacing w:after="0"/>
                    <w:ind w:left="0"/>
                    <w:rPr>
                      <w:rFonts w:cstheme="minorHAnsi"/>
                      <w:szCs w:val="20"/>
                    </w:rPr>
                  </w:pPr>
                  <w:r w:rsidRPr="008E4ACB">
                    <w:rPr>
                      <w:rFonts w:cstheme="minorHAnsi"/>
                      <w:i/>
                      <w:szCs w:val="20"/>
                    </w:rPr>
                    <w:t>Opérationnel</w:t>
                  </w:r>
                  <w:r w:rsidRPr="008E4ACB">
                    <w:rPr>
                      <w:rFonts w:cstheme="minorHAnsi"/>
                      <w:szCs w:val="20"/>
                    </w:rPr>
                    <w:t xml:space="preserve"> : </w:t>
                  </w:r>
                  <w:r w:rsidR="008E4ACB">
                    <w:rPr>
                      <w:rFonts w:cstheme="minorHAnsi"/>
                      <w:szCs w:val="20"/>
                    </w:rPr>
                    <w:t>M</w:t>
                  </w:r>
                  <w:r w:rsidR="00787950" w:rsidRPr="008E4ACB">
                    <w:rPr>
                      <w:rFonts w:cstheme="minorHAnsi"/>
                      <w:szCs w:val="20"/>
                    </w:rPr>
                    <w:t>ener des campagnes d’informations spécifiques tabac afin de faire connaître les dispositifs et ressources d’accompagnement au sevrage tabagique.</w:t>
                  </w:r>
                </w:p>
              </w:tc>
            </w:tr>
          </w:tbl>
          <w:p w:rsidR="00E20117" w:rsidRPr="00E20117" w:rsidRDefault="00E20117" w:rsidP="00E20117">
            <w:pPr>
              <w:pStyle w:val="Paragraphedeliste"/>
              <w:spacing w:after="0"/>
              <w:rPr>
                <w:rFonts w:cstheme="minorHAnsi"/>
                <w:szCs w:val="20"/>
              </w:rPr>
            </w:pPr>
          </w:p>
          <w:p w:rsidR="00E20117" w:rsidRDefault="00E20117" w:rsidP="00E20117">
            <w:pPr>
              <w:pStyle w:val="Paragraphedeliste"/>
              <w:spacing w:after="0"/>
              <w:rPr>
                <w:rFonts w:cstheme="minorHAnsi"/>
                <w:bCs/>
                <w:szCs w:val="20"/>
                <w:u w:val="single"/>
              </w:rPr>
            </w:pPr>
          </w:p>
          <w:p w:rsidR="00E20117" w:rsidRPr="00E20117" w:rsidRDefault="00E20117" w:rsidP="00E20117">
            <w:pPr>
              <w:spacing w:after="0"/>
              <w:rPr>
                <w:rFonts w:cstheme="minorHAnsi"/>
                <w:szCs w:val="20"/>
              </w:rPr>
            </w:pPr>
          </w:p>
          <w:p w:rsidR="003030D2" w:rsidRPr="001143A1" w:rsidRDefault="004F1555" w:rsidP="004F1555">
            <w:pPr>
              <w:pStyle w:val="Paragraphedeliste"/>
              <w:numPr>
                <w:ilvl w:val="0"/>
                <w:numId w:val="7"/>
              </w:numPr>
              <w:spacing w:after="0"/>
              <w:rPr>
                <w:rFonts w:cstheme="minorHAnsi"/>
                <w:b/>
                <w:szCs w:val="20"/>
              </w:rPr>
            </w:pPr>
            <w:r w:rsidRPr="006927BD">
              <w:rPr>
                <w:rFonts w:cstheme="minorHAnsi"/>
                <w:b/>
                <w:szCs w:val="20"/>
              </w:rPr>
              <w:t>Levier 2.2</w:t>
            </w:r>
            <w:r>
              <w:rPr>
                <w:rFonts w:cstheme="minorHAnsi"/>
                <w:szCs w:val="20"/>
              </w:rPr>
              <w:t> </w:t>
            </w:r>
            <w:r w:rsidRPr="001143A1">
              <w:rPr>
                <w:rFonts w:cstheme="minorHAnsi"/>
                <w:b/>
                <w:szCs w:val="20"/>
              </w:rPr>
              <w:t>: s’adapter aux besoins des publics spécifiques et vulnérables</w:t>
            </w:r>
          </w:p>
          <w:p w:rsidR="00452631" w:rsidRDefault="00452631" w:rsidP="004F1555">
            <w:pPr>
              <w:pStyle w:val="Paragraphedeliste"/>
              <w:numPr>
                <w:ilvl w:val="0"/>
                <w:numId w:val="18"/>
              </w:numPr>
              <w:spacing w:after="0"/>
              <w:rPr>
                <w:rFonts w:cstheme="minorHAnsi"/>
                <w:szCs w:val="20"/>
              </w:rPr>
            </w:pPr>
            <w:r w:rsidRPr="00A071FA">
              <w:rPr>
                <w:rFonts w:cstheme="minorHAnsi"/>
                <w:b/>
                <w:szCs w:val="20"/>
                <w:u w:val="single"/>
              </w:rPr>
              <w:t>Action 1</w:t>
            </w:r>
            <w:r>
              <w:rPr>
                <w:rFonts w:cstheme="minorHAnsi"/>
                <w:szCs w:val="20"/>
              </w:rPr>
              <w:t> : développer les actions d’accompagnement et d’aide à l’arrêt du tabac au sein des structures accueillant des publics spécifiques.</w:t>
            </w:r>
          </w:p>
          <w:tbl>
            <w:tblPr>
              <w:tblStyle w:val="Grilledutableau"/>
              <w:tblW w:w="0" w:type="auto"/>
              <w:tblInd w:w="426" w:type="dxa"/>
              <w:tblLook w:val="04A0"/>
            </w:tblPr>
            <w:tblGrid>
              <w:gridCol w:w="8420"/>
            </w:tblGrid>
            <w:tr w:rsidR="00641F6F" w:rsidRPr="008E4ACB" w:rsidTr="00641F6F">
              <w:tc>
                <w:tcPr>
                  <w:tcW w:w="8420" w:type="dxa"/>
                </w:tcPr>
                <w:p w:rsidR="00641F6F" w:rsidRPr="008E4ACB" w:rsidRDefault="00641F6F" w:rsidP="002C1868">
                  <w:pPr>
                    <w:pStyle w:val="Paragraphedeliste"/>
                    <w:spacing w:after="0"/>
                    <w:ind w:left="0"/>
                    <w:rPr>
                      <w:rFonts w:cstheme="minorHAnsi"/>
                      <w:szCs w:val="20"/>
                    </w:rPr>
                  </w:pPr>
                  <w:r w:rsidRPr="008E4ACB">
                    <w:rPr>
                      <w:rFonts w:cstheme="minorHAnsi"/>
                      <w:i/>
                      <w:szCs w:val="20"/>
                    </w:rPr>
                    <w:t>Opérationnel</w:t>
                  </w:r>
                  <w:r w:rsidRPr="008E4ACB">
                    <w:rPr>
                      <w:rFonts w:cstheme="minorHAnsi"/>
                      <w:szCs w:val="20"/>
                    </w:rPr>
                    <w:t> :</w:t>
                  </w:r>
                  <w:r w:rsidR="001F3BBE" w:rsidRPr="008E4ACB">
                    <w:rPr>
                      <w:rFonts w:cstheme="minorHAnsi"/>
                      <w:szCs w:val="20"/>
                    </w:rPr>
                    <w:t xml:space="preserve"> P</w:t>
                  </w:r>
                  <w:r w:rsidRPr="008E4ACB">
                    <w:rPr>
                      <w:rFonts w:cstheme="minorHAnsi"/>
                      <w:szCs w:val="20"/>
                    </w:rPr>
                    <w:t xml:space="preserve">roposer une offre d’accompagnement de proximité </w:t>
                  </w:r>
                  <w:r w:rsidR="001F3BBE" w:rsidRPr="008E4ACB">
                    <w:rPr>
                      <w:rFonts w:cstheme="minorHAnsi"/>
                      <w:szCs w:val="20"/>
                    </w:rPr>
                    <w:t xml:space="preserve">aux patients fumeurs fréquentant les CCAS, les structures de prévention </w:t>
                  </w:r>
                  <w:proofErr w:type="spellStart"/>
                  <w:r w:rsidR="001F3BBE" w:rsidRPr="008E4ACB">
                    <w:rPr>
                      <w:rFonts w:cstheme="minorHAnsi"/>
                      <w:szCs w:val="20"/>
                    </w:rPr>
                    <w:t>materno</w:t>
                  </w:r>
                  <w:proofErr w:type="spellEnd"/>
                  <w:r w:rsidR="001F3BBE" w:rsidRPr="008E4ACB">
                    <w:rPr>
                      <w:rFonts w:cstheme="minorHAnsi"/>
                      <w:szCs w:val="20"/>
                    </w:rPr>
                    <w:t xml:space="preserve">-infantile, les centres d’apprentis, </w:t>
                  </w:r>
                  <w:r w:rsidR="002C1868" w:rsidRPr="008E4ACB">
                    <w:rPr>
                      <w:rFonts w:cstheme="minorHAnsi"/>
                      <w:szCs w:val="20"/>
                    </w:rPr>
                    <w:t>les CAT, les ESAT,…</w:t>
                  </w:r>
                </w:p>
              </w:tc>
            </w:tr>
          </w:tbl>
          <w:p w:rsidR="00641F6F" w:rsidRPr="008E4ACB" w:rsidRDefault="00641F6F" w:rsidP="00641F6F">
            <w:pPr>
              <w:pStyle w:val="Paragraphedeliste"/>
              <w:spacing w:after="0"/>
              <w:rPr>
                <w:rFonts w:cstheme="minorHAnsi"/>
                <w:szCs w:val="20"/>
              </w:rPr>
            </w:pPr>
          </w:p>
          <w:p w:rsidR="004F1555" w:rsidRPr="008E4ACB" w:rsidRDefault="004F1555" w:rsidP="004F1555">
            <w:pPr>
              <w:pStyle w:val="Paragraphedeliste"/>
              <w:numPr>
                <w:ilvl w:val="0"/>
                <w:numId w:val="18"/>
              </w:numPr>
              <w:spacing w:after="0"/>
              <w:rPr>
                <w:rFonts w:cstheme="minorHAnsi"/>
                <w:szCs w:val="20"/>
              </w:rPr>
            </w:pPr>
            <w:r w:rsidRPr="00A071FA">
              <w:rPr>
                <w:rFonts w:cstheme="minorHAnsi"/>
                <w:b/>
                <w:szCs w:val="20"/>
                <w:u w:val="single"/>
              </w:rPr>
              <w:t>Action</w:t>
            </w:r>
            <w:r w:rsidR="00452631" w:rsidRPr="00A071FA">
              <w:rPr>
                <w:rFonts w:cstheme="minorHAnsi"/>
                <w:b/>
                <w:szCs w:val="20"/>
                <w:u w:val="single"/>
              </w:rPr>
              <w:t xml:space="preserve"> 2</w:t>
            </w:r>
            <w:r w:rsidRPr="008E4ACB">
              <w:rPr>
                <w:rFonts w:cstheme="minorHAnsi"/>
                <w:szCs w:val="20"/>
              </w:rPr>
              <w:t> : intensifier les actions pour mieux prévenir et repérer la consommation du tabac pendant la grossesse</w:t>
            </w:r>
            <w:r w:rsidR="009A638B" w:rsidRPr="008E4ACB">
              <w:rPr>
                <w:rFonts w:cstheme="minorHAnsi"/>
                <w:szCs w:val="20"/>
              </w:rPr>
              <w:t xml:space="preserve"> pour protéger l’enfant à naître</w:t>
            </w:r>
            <w:r w:rsidR="00714D4B" w:rsidRPr="008E4ACB">
              <w:rPr>
                <w:rFonts w:cstheme="minorHAnsi"/>
                <w:szCs w:val="20"/>
              </w:rPr>
              <w:t xml:space="preserve"> et les jeunes enfants</w:t>
            </w:r>
            <w:r w:rsidRPr="008E4ACB">
              <w:rPr>
                <w:rFonts w:cstheme="minorHAnsi"/>
                <w:szCs w:val="20"/>
              </w:rPr>
              <w:t>.</w:t>
            </w:r>
          </w:p>
          <w:tbl>
            <w:tblPr>
              <w:tblStyle w:val="Grilledutableau"/>
              <w:tblW w:w="0" w:type="auto"/>
              <w:tblInd w:w="426" w:type="dxa"/>
              <w:tblLook w:val="04A0"/>
            </w:tblPr>
            <w:tblGrid>
              <w:gridCol w:w="8415"/>
            </w:tblGrid>
            <w:tr w:rsidR="00641F6F" w:rsidRPr="008E4ACB" w:rsidTr="00641F6F">
              <w:tc>
                <w:tcPr>
                  <w:tcW w:w="8415" w:type="dxa"/>
                </w:tcPr>
                <w:p w:rsidR="001F3BBE" w:rsidRPr="008E4ACB" w:rsidRDefault="001F3BBE" w:rsidP="001F3BBE">
                  <w:pPr>
                    <w:spacing w:after="0"/>
                    <w:rPr>
                      <w:rFonts w:cstheme="minorHAnsi"/>
                      <w:szCs w:val="20"/>
                    </w:rPr>
                  </w:pPr>
                  <w:r w:rsidRPr="008E4ACB">
                    <w:rPr>
                      <w:rFonts w:cstheme="minorHAnsi"/>
                      <w:i/>
                      <w:szCs w:val="20"/>
                    </w:rPr>
                    <w:t>Opérationnel 1</w:t>
                  </w:r>
                  <w:r w:rsidRPr="008E4ACB">
                    <w:rPr>
                      <w:rFonts w:cstheme="minorHAnsi"/>
                      <w:szCs w:val="20"/>
                    </w:rPr>
                    <w:t> </w:t>
                  </w:r>
                  <w:r w:rsidR="00A62171" w:rsidRPr="008E4ACB">
                    <w:rPr>
                      <w:rFonts w:cstheme="minorHAnsi"/>
                      <w:szCs w:val="20"/>
                    </w:rPr>
                    <w:t>: Joindre</w:t>
                  </w:r>
                  <w:r w:rsidRPr="008E4ACB">
                    <w:rPr>
                      <w:rFonts w:cstheme="minorHAnsi"/>
                      <w:szCs w:val="20"/>
                    </w:rPr>
                    <w:t xml:space="preserve"> systématiquement une information sur les risques de consommation (tabac, alcool, cannabis) dans les documents accompagnant la déclaration de grossesse.</w:t>
                  </w:r>
                </w:p>
                <w:p w:rsidR="001F3BBE" w:rsidRPr="008E4ACB" w:rsidRDefault="001F3BBE" w:rsidP="001F3BBE">
                  <w:pPr>
                    <w:spacing w:after="0"/>
                    <w:rPr>
                      <w:rFonts w:cstheme="minorHAnsi"/>
                      <w:szCs w:val="20"/>
                    </w:rPr>
                  </w:pPr>
                </w:p>
                <w:p w:rsidR="001F3BBE" w:rsidRPr="008E4ACB" w:rsidRDefault="001F3BBE" w:rsidP="001F3BBE">
                  <w:pPr>
                    <w:spacing w:after="0"/>
                    <w:rPr>
                      <w:rFonts w:cstheme="minorHAnsi"/>
                      <w:szCs w:val="20"/>
                    </w:rPr>
                  </w:pPr>
                  <w:r w:rsidRPr="008E4ACB">
                    <w:rPr>
                      <w:rFonts w:cstheme="minorHAnsi"/>
                      <w:i/>
                      <w:szCs w:val="20"/>
                    </w:rPr>
                    <w:t>Opérationnel 2</w:t>
                  </w:r>
                  <w:r w:rsidR="008E4ACB">
                    <w:rPr>
                      <w:rFonts w:cstheme="minorHAnsi"/>
                      <w:szCs w:val="20"/>
                    </w:rPr>
                    <w:t xml:space="preserve"> </w:t>
                  </w:r>
                  <w:r w:rsidRPr="008E4ACB">
                    <w:rPr>
                      <w:rFonts w:cstheme="minorHAnsi"/>
                      <w:szCs w:val="20"/>
                    </w:rPr>
                    <w:t xml:space="preserve">: Inclure dans le carnet de suivi de grossesse </w:t>
                  </w:r>
                  <w:r w:rsidR="009A638B" w:rsidRPr="008E4ACB">
                    <w:rPr>
                      <w:rFonts w:cstheme="minorHAnsi"/>
                      <w:szCs w:val="20"/>
                    </w:rPr>
                    <w:t>l’</w:t>
                  </w:r>
                  <w:r w:rsidRPr="008E4ACB">
                    <w:rPr>
                      <w:rFonts w:cstheme="minorHAnsi"/>
                      <w:szCs w:val="20"/>
                    </w:rPr>
                    <w:t xml:space="preserve">auto-questionnaire </w:t>
                  </w:r>
                  <w:r w:rsidR="009A638B" w:rsidRPr="008E4ACB">
                    <w:rPr>
                      <w:rFonts w:cstheme="minorHAnsi"/>
                      <w:szCs w:val="20"/>
                    </w:rPr>
                    <w:t xml:space="preserve">de vulnérabilité </w:t>
                  </w:r>
                  <w:r w:rsidRPr="008E4ACB">
                    <w:rPr>
                      <w:rFonts w:cstheme="minorHAnsi"/>
                      <w:szCs w:val="20"/>
                    </w:rPr>
                    <w:t xml:space="preserve">pour faciliter </w:t>
                  </w:r>
                  <w:r w:rsidR="009A638B" w:rsidRPr="008E4ACB">
                    <w:rPr>
                      <w:rFonts w:cstheme="minorHAnsi"/>
                      <w:szCs w:val="20"/>
                    </w:rPr>
                    <w:t xml:space="preserve">le repérage et </w:t>
                  </w:r>
                  <w:r w:rsidRPr="008E4ACB">
                    <w:rPr>
                      <w:rFonts w:cstheme="minorHAnsi"/>
                      <w:szCs w:val="20"/>
                    </w:rPr>
                    <w:t>la communication avec les professionnels de santé.</w:t>
                  </w:r>
                </w:p>
                <w:p w:rsidR="009A638B" w:rsidRPr="008E4ACB" w:rsidRDefault="009A638B" w:rsidP="001F3BBE">
                  <w:pPr>
                    <w:spacing w:after="0"/>
                    <w:rPr>
                      <w:rFonts w:cstheme="minorHAnsi"/>
                      <w:szCs w:val="20"/>
                    </w:rPr>
                  </w:pPr>
                </w:p>
                <w:p w:rsidR="009A638B" w:rsidRPr="008E4ACB" w:rsidRDefault="009A638B" w:rsidP="001F3BBE">
                  <w:pPr>
                    <w:spacing w:after="0"/>
                    <w:rPr>
                      <w:rFonts w:cstheme="minorHAnsi"/>
                      <w:szCs w:val="20"/>
                    </w:rPr>
                  </w:pPr>
                  <w:r w:rsidRPr="008E4ACB">
                    <w:rPr>
                      <w:rFonts w:cstheme="minorHAnsi"/>
                      <w:i/>
                      <w:szCs w:val="20"/>
                    </w:rPr>
                    <w:t>Opérationnel 3 </w:t>
                  </w:r>
                  <w:r w:rsidRPr="008E4ACB">
                    <w:rPr>
                      <w:rFonts w:cstheme="minorHAnsi"/>
                      <w:szCs w:val="20"/>
                    </w:rPr>
                    <w:t>: sensibiliser et former les professionnels de santé prenant en charge les femmes enceintes à la question du sevrage tabagique.</w:t>
                  </w:r>
                </w:p>
                <w:p w:rsidR="00641F6F" w:rsidRPr="008E4ACB" w:rsidRDefault="001F3BBE" w:rsidP="001F3BBE">
                  <w:pPr>
                    <w:spacing w:after="0"/>
                    <w:rPr>
                      <w:rFonts w:cstheme="minorHAnsi"/>
                      <w:szCs w:val="20"/>
                    </w:rPr>
                  </w:pPr>
                  <w:r w:rsidRPr="008E4ACB">
                    <w:rPr>
                      <w:rFonts w:cstheme="minorHAnsi"/>
                      <w:szCs w:val="20"/>
                    </w:rPr>
                    <w:t xml:space="preserve"> </w:t>
                  </w:r>
                </w:p>
                <w:p w:rsidR="00714D4B" w:rsidRPr="008E4ACB" w:rsidRDefault="00714D4B" w:rsidP="00714D4B">
                  <w:pPr>
                    <w:spacing w:after="0"/>
                    <w:rPr>
                      <w:rFonts w:cstheme="minorHAnsi"/>
                      <w:szCs w:val="20"/>
                    </w:rPr>
                  </w:pPr>
                  <w:r w:rsidRPr="008E4ACB">
                    <w:rPr>
                      <w:rFonts w:cstheme="minorHAnsi"/>
                      <w:szCs w:val="20"/>
                    </w:rPr>
                    <w:t>Opérationnel 4 : S’appuyer sur la convention Asthme (« </w:t>
                  </w:r>
                  <w:proofErr w:type="spellStart"/>
                  <w:r w:rsidRPr="008E4ACB">
                    <w:rPr>
                      <w:rFonts w:cstheme="minorHAnsi"/>
                      <w:szCs w:val="20"/>
                    </w:rPr>
                    <w:t>Respiraliser</w:t>
                  </w:r>
                  <w:proofErr w:type="spellEnd"/>
                  <w:r w:rsidRPr="008E4ACB">
                    <w:rPr>
                      <w:rFonts w:cstheme="minorHAnsi"/>
                      <w:szCs w:val="20"/>
                    </w:rPr>
                    <w:t xml:space="preserve"> ») entre le Rectorat Région Académique Guadeloupe et le GIP </w:t>
                  </w:r>
                  <w:proofErr w:type="spellStart"/>
                  <w:r w:rsidRPr="008E4ACB">
                    <w:rPr>
                      <w:rFonts w:cstheme="minorHAnsi"/>
                      <w:szCs w:val="20"/>
                    </w:rPr>
                    <w:t>Raspeg</w:t>
                  </w:r>
                  <w:proofErr w:type="spellEnd"/>
                  <w:r w:rsidRPr="008E4ACB">
                    <w:rPr>
                      <w:rFonts w:cstheme="minorHAnsi"/>
                      <w:szCs w:val="20"/>
                    </w:rPr>
                    <w:t xml:space="preserve"> afin de sensibiliser les publics vulnérables dans les établissements scolaires (asthmatiques, mucoviscidose, allergiques respiratoires,...).</w:t>
                  </w:r>
                </w:p>
              </w:tc>
            </w:tr>
          </w:tbl>
          <w:p w:rsidR="00A62171" w:rsidRDefault="00A62171" w:rsidP="00B92F61">
            <w:pPr>
              <w:spacing w:after="0"/>
              <w:jc w:val="center"/>
              <w:rPr>
                <w:rFonts w:cstheme="minorHAnsi"/>
                <w:b/>
                <w:color w:val="365F91" w:themeColor="accent1" w:themeShade="BF"/>
                <w:sz w:val="24"/>
                <w:szCs w:val="24"/>
              </w:rPr>
            </w:pPr>
          </w:p>
          <w:p w:rsidR="00A62171" w:rsidRDefault="00A62171" w:rsidP="00B92F61">
            <w:pPr>
              <w:spacing w:after="0"/>
              <w:jc w:val="center"/>
              <w:rPr>
                <w:rFonts w:cstheme="minorHAnsi"/>
                <w:b/>
                <w:color w:val="365F91" w:themeColor="accent1" w:themeShade="BF"/>
                <w:sz w:val="24"/>
                <w:szCs w:val="24"/>
              </w:rPr>
            </w:pPr>
          </w:p>
          <w:p w:rsidR="006927BD" w:rsidRPr="00B92F61" w:rsidRDefault="00B92F61" w:rsidP="00B92F61">
            <w:pPr>
              <w:spacing w:after="0"/>
              <w:jc w:val="center"/>
              <w:rPr>
                <w:rFonts w:cstheme="minorHAnsi"/>
                <w:b/>
                <w:color w:val="365F91" w:themeColor="accent1" w:themeShade="BF"/>
                <w:sz w:val="24"/>
                <w:szCs w:val="24"/>
              </w:rPr>
            </w:pPr>
            <w:r w:rsidRPr="00B92F61">
              <w:rPr>
                <w:rFonts w:cstheme="minorHAnsi"/>
                <w:b/>
                <w:color w:val="365F91" w:themeColor="accent1" w:themeShade="BF"/>
                <w:sz w:val="24"/>
                <w:szCs w:val="24"/>
              </w:rPr>
              <w:t>Acteurs concernés</w:t>
            </w:r>
          </w:p>
          <w:p w:rsidR="00B92F61" w:rsidRPr="008E4ACB" w:rsidRDefault="00B92F61" w:rsidP="00B92F61">
            <w:pPr>
              <w:pStyle w:val="Bullet1"/>
              <w:numPr>
                <w:ilvl w:val="0"/>
                <w:numId w:val="0"/>
              </w:numPr>
              <w:ind w:left="720"/>
              <w:rPr>
                <w:color w:val="auto"/>
              </w:rPr>
            </w:pPr>
          </w:p>
          <w:p w:rsidR="00907A59" w:rsidRPr="008E4ACB" w:rsidRDefault="00907A59" w:rsidP="00B92F61">
            <w:pPr>
              <w:pStyle w:val="Bullet1"/>
              <w:numPr>
                <w:ilvl w:val="0"/>
                <w:numId w:val="4"/>
              </w:numPr>
              <w:rPr>
                <w:color w:val="auto"/>
              </w:rPr>
            </w:pPr>
            <w:r w:rsidRPr="008E4ACB">
              <w:rPr>
                <w:color w:val="auto"/>
              </w:rPr>
              <w:t xml:space="preserve">Associations de la prévention en </w:t>
            </w:r>
            <w:proofErr w:type="spellStart"/>
            <w:r w:rsidRPr="008E4ACB">
              <w:rPr>
                <w:color w:val="auto"/>
              </w:rPr>
              <w:t>addictologie</w:t>
            </w:r>
            <w:proofErr w:type="spellEnd"/>
            <w:r w:rsidRPr="008E4ACB">
              <w:rPr>
                <w:color w:val="auto"/>
              </w:rPr>
              <w:t xml:space="preserve"> (CSAPA, CAARUD et associations)</w:t>
            </w:r>
          </w:p>
          <w:p w:rsidR="00B92F61" w:rsidRPr="008E4ACB" w:rsidRDefault="00B92F61" w:rsidP="00B92F61">
            <w:pPr>
              <w:pStyle w:val="Bullet1"/>
              <w:numPr>
                <w:ilvl w:val="0"/>
                <w:numId w:val="4"/>
              </w:numPr>
              <w:rPr>
                <w:color w:val="auto"/>
              </w:rPr>
            </w:pPr>
            <w:r w:rsidRPr="008E4ACB">
              <w:rPr>
                <w:color w:val="auto"/>
              </w:rPr>
              <w:t>CGSS</w:t>
            </w:r>
          </w:p>
          <w:p w:rsidR="00B92F61" w:rsidRPr="008E4ACB" w:rsidRDefault="00B92F61" w:rsidP="00B92F61">
            <w:pPr>
              <w:pStyle w:val="Bullet1"/>
              <w:numPr>
                <w:ilvl w:val="0"/>
                <w:numId w:val="4"/>
              </w:numPr>
              <w:rPr>
                <w:color w:val="auto"/>
              </w:rPr>
            </w:pPr>
            <w:r w:rsidRPr="008E4ACB">
              <w:rPr>
                <w:color w:val="auto"/>
              </w:rPr>
              <w:t>Conseil départemental (PMI)</w:t>
            </w:r>
          </w:p>
          <w:p w:rsidR="00B92F61" w:rsidRPr="008E4ACB" w:rsidRDefault="00B92F61" w:rsidP="00B92F61">
            <w:pPr>
              <w:pStyle w:val="Bullet1"/>
              <w:numPr>
                <w:ilvl w:val="0"/>
                <w:numId w:val="4"/>
              </w:numPr>
              <w:rPr>
                <w:color w:val="auto"/>
              </w:rPr>
            </w:pPr>
            <w:r w:rsidRPr="008E4ACB">
              <w:rPr>
                <w:color w:val="auto"/>
              </w:rPr>
              <w:t>DIECCTE</w:t>
            </w:r>
          </w:p>
          <w:p w:rsidR="00B92F61" w:rsidRPr="008E4ACB" w:rsidRDefault="00B92F61" w:rsidP="00B92F61">
            <w:pPr>
              <w:pStyle w:val="Bullet1"/>
              <w:numPr>
                <w:ilvl w:val="0"/>
                <w:numId w:val="4"/>
              </w:numPr>
              <w:rPr>
                <w:color w:val="auto"/>
              </w:rPr>
            </w:pPr>
            <w:r w:rsidRPr="008E4ACB">
              <w:rPr>
                <w:color w:val="auto"/>
              </w:rPr>
              <w:t>DRJSCS</w:t>
            </w:r>
          </w:p>
          <w:p w:rsidR="00E5467F" w:rsidRPr="008E4ACB" w:rsidRDefault="00E5467F" w:rsidP="00B92F61">
            <w:pPr>
              <w:pStyle w:val="Bullet1"/>
              <w:numPr>
                <w:ilvl w:val="0"/>
                <w:numId w:val="4"/>
              </w:numPr>
              <w:rPr>
                <w:color w:val="auto"/>
              </w:rPr>
            </w:pPr>
            <w:r w:rsidRPr="008E4ACB">
              <w:rPr>
                <w:color w:val="auto"/>
              </w:rPr>
              <w:t>DRSM</w:t>
            </w:r>
          </w:p>
          <w:p w:rsidR="00E5467F" w:rsidRPr="008E4ACB" w:rsidRDefault="00E5467F" w:rsidP="00907A59">
            <w:pPr>
              <w:pStyle w:val="Bullet1"/>
              <w:numPr>
                <w:ilvl w:val="0"/>
                <w:numId w:val="4"/>
              </w:numPr>
              <w:rPr>
                <w:color w:val="auto"/>
              </w:rPr>
            </w:pPr>
            <w:r w:rsidRPr="008E4ACB">
              <w:rPr>
                <w:color w:val="auto"/>
              </w:rPr>
              <w:t xml:space="preserve">GIP </w:t>
            </w:r>
            <w:proofErr w:type="spellStart"/>
            <w:r w:rsidRPr="008E4ACB">
              <w:rPr>
                <w:color w:val="auto"/>
              </w:rPr>
              <w:t>Raspeg</w:t>
            </w:r>
            <w:proofErr w:type="spellEnd"/>
            <w:r w:rsidRPr="008E4ACB">
              <w:rPr>
                <w:color w:val="auto"/>
              </w:rPr>
              <w:t xml:space="preserve"> (Réseau Addictions Guadeloupe et Réseau Périnatalité)</w:t>
            </w:r>
          </w:p>
          <w:p w:rsidR="00B92F61" w:rsidRPr="008E4ACB" w:rsidRDefault="00B92F61" w:rsidP="00B92F61">
            <w:pPr>
              <w:pStyle w:val="Bullet1"/>
              <w:numPr>
                <w:ilvl w:val="0"/>
                <w:numId w:val="4"/>
              </w:numPr>
              <w:rPr>
                <w:color w:val="auto"/>
              </w:rPr>
            </w:pPr>
            <w:r w:rsidRPr="008E4ACB">
              <w:rPr>
                <w:color w:val="auto"/>
              </w:rPr>
              <w:t>MILDECA</w:t>
            </w:r>
          </w:p>
          <w:p w:rsidR="00907A59" w:rsidRPr="008E4ACB" w:rsidRDefault="00907A59" w:rsidP="00B92F61">
            <w:pPr>
              <w:pStyle w:val="Bullet1"/>
              <w:numPr>
                <w:ilvl w:val="0"/>
                <w:numId w:val="4"/>
              </w:numPr>
              <w:rPr>
                <w:color w:val="auto"/>
              </w:rPr>
            </w:pPr>
            <w:r w:rsidRPr="008E4ACB">
              <w:rPr>
                <w:color w:val="auto"/>
              </w:rPr>
              <w:t>Missions locales</w:t>
            </w:r>
          </w:p>
          <w:p w:rsidR="00B92F61" w:rsidRPr="008E4ACB" w:rsidRDefault="00B92F61" w:rsidP="00B92F61">
            <w:pPr>
              <w:pStyle w:val="Bullet1"/>
              <w:numPr>
                <w:ilvl w:val="0"/>
                <w:numId w:val="4"/>
              </w:numPr>
              <w:rPr>
                <w:color w:val="auto"/>
              </w:rPr>
            </w:pPr>
            <w:r w:rsidRPr="008E4ACB">
              <w:rPr>
                <w:color w:val="auto"/>
              </w:rPr>
              <w:t xml:space="preserve">Professionnels de santé et médico-sociaux libéraux et hospitaliers dans le champ de l’addiction, la périnatalité, la petite enfance et la cancérologie </w:t>
            </w:r>
          </w:p>
          <w:p w:rsidR="00E5467F" w:rsidRPr="008E4ACB" w:rsidRDefault="00E5467F" w:rsidP="00B92F61">
            <w:pPr>
              <w:pStyle w:val="Bullet1"/>
              <w:numPr>
                <w:ilvl w:val="0"/>
                <w:numId w:val="4"/>
              </w:numPr>
              <w:rPr>
                <w:color w:val="auto"/>
              </w:rPr>
            </w:pPr>
            <w:r w:rsidRPr="008E4ACB">
              <w:rPr>
                <w:color w:val="auto"/>
              </w:rPr>
              <w:t>Rectorat Région Académique Guadeloupe</w:t>
            </w:r>
          </w:p>
          <w:p w:rsidR="00B92F61" w:rsidRPr="008E4ACB" w:rsidRDefault="00B92F61" w:rsidP="00B92F61">
            <w:pPr>
              <w:pStyle w:val="Bullet1"/>
              <w:numPr>
                <w:ilvl w:val="0"/>
                <w:numId w:val="4"/>
              </w:numPr>
              <w:rPr>
                <w:color w:val="auto"/>
              </w:rPr>
            </w:pPr>
            <w:r w:rsidRPr="008E4ACB">
              <w:rPr>
                <w:color w:val="auto"/>
              </w:rPr>
              <w:t>Représentants d’usagers</w:t>
            </w:r>
          </w:p>
          <w:p w:rsidR="00B92F61" w:rsidRDefault="00B92F61" w:rsidP="003740B1">
            <w:pPr>
              <w:pStyle w:val="Bullet1"/>
              <w:numPr>
                <w:ilvl w:val="0"/>
                <w:numId w:val="4"/>
              </w:numPr>
              <w:rPr>
                <w:color w:val="auto"/>
              </w:rPr>
            </w:pPr>
            <w:r w:rsidRPr="008E4ACB">
              <w:rPr>
                <w:color w:val="auto"/>
              </w:rPr>
              <w:t xml:space="preserve">URPS </w:t>
            </w:r>
            <w:r w:rsidR="00E5467F" w:rsidRPr="008E4ACB">
              <w:rPr>
                <w:color w:val="auto"/>
              </w:rPr>
              <w:t>(</w:t>
            </w:r>
            <w:r w:rsidRPr="008E4ACB">
              <w:rPr>
                <w:color w:val="auto"/>
              </w:rPr>
              <w:t>médecins libéraux</w:t>
            </w:r>
            <w:r w:rsidR="00E5467F" w:rsidRPr="008E4ACB">
              <w:rPr>
                <w:color w:val="auto"/>
              </w:rPr>
              <w:t>, sages-femmes et infirmiers)</w:t>
            </w:r>
          </w:p>
          <w:p w:rsidR="008E4ACB" w:rsidRPr="008E4ACB" w:rsidRDefault="008E4ACB" w:rsidP="008E4ACB">
            <w:pPr>
              <w:pStyle w:val="Bullet1"/>
              <w:numPr>
                <w:ilvl w:val="0"/>
                <w:numId w:val="0"/>
              </w:numPr>
              <w:ind w:left="720"/>
              <w:rPr>
                <w:color w:val="auto"/>
              </w:rPr>
            </w:pPr>
          </w:p>
          <w:p w:rsidR="008E4ACB" w:rsidRPr="00DF4131" w:rsidRDefault="008E4ACB" w:rsidP="008E4ACB">
            <w:pPr>
              <w:pStyle w:val="Bullet1"/>
              <w:numPr>
                <w:ilvl w:val="0"/>
                <w:numId w:val="0"/>
              </w:numPr>
              <w:ind w:left="720" w:hanging="360"/>
              <w:rPr>
                <w:color w:val="F79646" w:themeColor="accent6"/>
              </w:rPr>
            </w:pPr>
          </w:p>
          <w:p w:rsidR="00B92F61" w:rsidRDefault="00B92F61" w:rsidP="00B92F61">
            <w:pPr>
              <w:spacing w:after="0"/>
              <w:jc w:val="center"/>
              <w:rPr>
                <w:rFonts w:cstheme="minorHAnsi"/>
                <w:b/>
                <w:color w:val="365F91" w:themeColor="accent1" w:themeShade="BF"/>
                <w:sz w:val="24"/>
                <w:szCs w:val="24"/>
              </w:rPr>
            </w:pPr>
            <w:r w:rsidRPr="00B92F61">
              <w:rPr>
                <w:rFonts w:cstheme="minorHAnsi"/>
                <w:b/>
                <w:color w:val="365F91" w:themeColor="accent1" w:themeShade="BF"/>
                <w:sz w:val="24"/>
                <w:szCs w:val="24"/>
              </w:rPr>
              <w:t>Indicateurs de suivi d’évaluation</w:t>
            </w:r>
          </w:p>
          <w:p w:rsidR="00B92F61" w:rsidRPr="00B92F61" w:rsidRDefault="00B92F61" w:rsidP="00B92F61">
            <w:pPr>
              <w:spacing w:after="0"/>
              <w:jc w:val="center"/>
              <w:rPr>
                <w:rFonts w:cstheme="minorHAnsi"/>
                <w:b/>
                <w:color w:val="365F91" w:themeColor="accent1" w:themeShade="BF"/>
                <w:sz w:val="24"/>
                <w:szCs w:val="24"/>
              </w:rPr>
            </w:pPr>
          </w:p>
          <w:p w:rsidR="0055297A" w:rsidRPr="008E4ACB" w:rsidRDefault="00B92F61" w:rsidP="00B92F61">
            <w:pPr>
              <w:pStyle w:val="Bullet1"/>
              <w:numPr>
                <w:ilvl w:val="0"/>
                <w:numId w:val="3"/>
              </w:numPr>
              <w:rPr>
                <w:rFonts w:cs="Arial"/>
                <w:color w:val="auto"/>
              </w:rPr>
            </w:pPr>
            <w:r w:rsidRPr="0055297A">
              <w:rPr>
                <w:rFonts w:cs="Arial"/>
                <w:color w:val="auto"/>
              </w:rPr>
              <w:t xml:space="preserve">Inventaire des plages et établissements </w:t>
            </w:r>
            <w:r w:rsidRPr="008E4ACB">
              <w:rPr>
                <w:rFonts w:cs="Arial"/>
                <w:color w:val="auto"/>
              </w:rPr>
              <w:t>sanitaires</w:t>
            </w:r>
            <w:r w:rsidR="00DF4131" w:rsidRPr="008E4ACB">
              <w:rPr>
                <w:rFonts w:cs="Arial"/>
                <w:color w:val="auto"/>
              </w:rPr>
              <w:t xml:space="preserve"> et médico-sociaux</w:t>
            </w:r>
            <w:r w:rsidRPr="008E4ACB">
              <w:rPr>
                <w:rFonts w:cs="Arial"/>
                <w:color w:val="auto"/>
              </w:rPr>
              <w:t xml:space="preserve"> sans tabac </w:t>
            </w:r>
          </w:p>
          <w:p w:rsidR="00B92F61" w:rsidRPr="008E4ACB" w:rsidRDefault="00B92F61" w:rsidP="00B92F61">
            <w:pPr>
              <w:pStyle w:val="Bullet1"/>
              <w:numPr>
                <w:ilvl w:val="0"/>
                <w:numId w:val="3"/>
              </w:numPr>
              <w:rPr>
                <w:rFonts w:cs="Arial"/>
                <w:color w:val="auto"/>
              </w:rPr>
            </w:pPr>
            <w:r w:rsidRPr="008E4ACB">
              <w:rPr>
                <w:rFonts w:cs="Arial"/>
                <w:color w:val="auto"/>
              </w:rPr>
              <w:t>Ev</w:t>
            </w:r>
            <w:r w:rsidR="00DF4131" w:rsidRPr="008E4ACB">
              <w:rPr>
                <w:rFonts w:cs="Arial"/>
                <w:color w:val="auto"/>
              </w:rPr>
              <w:t>olution de l’activité des CJC,</w:t>
            </w:r>
            <w:r w:rsidRPr="008E4ACB">
              <w:rPr>
                <w:rFonts w:cs="Arial"/>
                <w:color w:val="auto"/>
              </w:rPr>
              <w:t xml:space="preserve"> des CSAPA</w:t>
            </w:r>
            <w:r w:rsidR="00DF4131" w:rsidRPr="008E4ACB">
              <w:rPr>
                <w:rFonts w:cs="Arial"/>
                <w:color w:val="auto"/>
              </w:rPr>
              <w:t xml:space="preserve"> et des équipes hospitalières en </w:t>
            </w:r>
            <w:proofErr w:type="spellStart"/>
            <w:r w:rsidR="00DF4131" w:rsidRPr="008E4ACB">
              <w:rPr>
                <w:rFonts w:cs="Arial"/>
                <w:color w:val="auto"/>
              </w:rPr>
              <w:t>addictologie</w:t>
            </w:r>
            <w:proofErr w:type="spellEnd"/>
            <w:r w:rsidRPr="008E4ACB">
              <w:rPr>
                <w:rFonts w:cs="Arial"/>
                <w:color w:val="auto"/>
              </w:rPr>
              <w:t xml:space="preserve"> sur le territoire</w:t>
            </w:r>
            <w:r w:rsidR="0055297A" w:rsidRPr="008E4ACB">
              <w:rPr>
                <w:rFonts w:cs="Arial"/>
                <w:color w:val="auto"/>
              </w:rPr>
              <w:t xml:space="preserve"> (par le biais des rapports d’activités)</w:t>
            </w:r>
          </w:p>
          <w:p w:rsidR="00B92F61" w:rsidRPr="008E4ACB" w:rsidRDefault="00B92F61" w:rsidP="00B92F61">
            <w:pPr>
              <w:pStyle w:val="Bullet1"/>
              <w:numPr>
                <w:ilvl w:val="0"/>
                <w:numId w:val="3"/>
              </w:numPr>
              <w:rPr>
                <w:rFonts w:cs="Arial"/>
                <w:color w:val="auto"/>
              </w:rPr>
            </w:pPr>
            <w:r w:rsidRPr="008E4ACB">
              <w:rPr>
                <w:rFonts w:cs="Arial"/>
                <w:color w:val="auto"/>
              </w:rPr>
              <w:lastRenderedPageBreak/>
              <w:t>Prévalence du tabagisme chez les jeunes</w:t>
            </w:r>
            <w:r w:rsidR="00373833" w:rsidRPr="008E4ACB">
              <w:rPr>
                <w:rFonts w:cs="Arial"/>
                <w:color w:val="auto"/>
              </w:rPr>
              <w:t xml:space="preserve"> et en population générale </w:t>
            </w:r>
            <w:r w:rsidR="00C21641" w:rsidRPr="008E4ACB">
              <w:rPr>
                <w:rFonts w:cs="Arial"/>
                <w:color w:val="auto"/>
              </w:rPr>
              <w:t>à la fin de la mise en place du programme</w:t>
            </w:r>
            <w:r w:rsidRPr="008E4ACB">
              <w:rPr>
                <w:rFonts w:cs="Arial"/>
                <w:color w:val="auto"/>
              </w:rPr>
              <w:t xml:space="preserve"> (enquête comparative ORSAG)</w:t>
            </w:r>
          </w:p>
          <w:p w:rsidR="00B92F61" w:rsidRPr="008E4ACB" w:rsidRDefault="00B92F61" w:rsidP="00B92F61">
            <w:pPr>
              <w:pStyle w:val="Bullet1"/>
              <w:numPr>
                <w:ilvl w:val="0"/>
                <w:numId w:val="3"/>
              </w:numPr>
              <w:rPr>
                <w:rFonts w:cs="Arial"/>
                <w:color w:val="auto"/>
              </w:rPr>
            </w:pPr>
            <w:r w:rsidRPr="008E4ACB">
              <w:rPr>
                <w:rFonts w:cs="Arial"/>
                <w:color w:val="auto"/>
              </w:rPr>
              <w:t xml:space="preserve">Nombre de professionnels ayant bénéficié d’une formation </w:t>
            </w:r>
            <w:r w:rsidR="0055297A" w:rsidRPr="008E4ACB">
              <w:rPr>
                <w:rFonts w:cs="Arial"/>
                <w:color w:val="auto"/>
              </w:rPr>
              <w:t>spécifique tabac</w:t>
            </w:r>
            <w:r w:rsidRPr="008E4ACB">
              <w:rPr>
                <w:rFonts w:cs="Arial"/>
                <w:color w:val="auto"/>
              </w:rPr>
              <w:t xml:space="preserve"> </w:t>
            </w:r>
          </w:p>
          <w:p w:rsidR="00B92F61" w:rsidRPr="00B92F61" w:rsidRDefault="00B92F61" w:rsidP="0055297A">
            <w:pPr>
              <w:pStyle w:val="Bullet1"/>
              <w:numPr>
                <w:ilvl w:val="0"/>
                <w:numId w:val="3"/>
              </w:numPr>
              <w:rPr>
                <w:rFonts w:cs="Arial"/>
                <w:color w:val="auto"/>
              </w:rPr>
            </w:pPr>
            <w:r w:rsidRPr="008E4ACB">
              <w:rPr>
                <w:rFonts w:cs="Arial"/>
                <w:color w:val="auto"/>
              </w:rPr>
              <w:t>Intégrat</w:t>
            </w:r>
            <w:r w:rsidR="0055297A" w:rsidRPr="008E4ACB">
              <w:rPr>
                <w:rFonts w:cs="Arial"/>
                <w:color w:val="auto"/>
              </w:rPr>
              <w:t>ion de l’auto-questionnaire de vulnérabilité</w:t>
            </w:r>
            <w:r w:rsidRPr="008E4ACB">
              <w:rPr>
                <w:rFonts w:cs="Arial"/>
                <w:color w:val="auto"/>
              </w:rPr>
              <w:t xml:space="preserve"> dans le</w:t>
            </w:r>
            <w:r w:rsidRPr="00B92F61">
              <w:rPr>
                <w:rFonts w:cs="Arial"/>
                <w:color w:val="auto"/>
              </w:rPr>
              <w:t xml:space="preserve"> carnet de suivi de grossesse</w:t>
            </w:r>
          </w:p>
        </w:tc>
      </w:tr>
    </w:tbl>
    <w:p w:rsidR="00CB64D3" w:rsidRDefault="00CB64D3"/>
    <w:sectPr w:rsidR="00CB64D3" w:rsidSect="00CB64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43B92"/>
    <w:multiLevelType w:val="hybridMultilevel"/>
    <w:tmpl w:val="309296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C161E82"/>
    <w:multiLevelType w:val="hybridMultilevel"/>
    <w:tmpl w:val="DBB66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AA6F41"/>
    <w:multiLevelType w:val="hybridMultilevel"/>
    <w:tmpl w:val="9F12DD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1EA47EF"/>
    <w:multiLevelType w:val="hybridMultilevel"/>
    <w:tmpl w:val="C2D860B4"/>
    <w:lvl w:ilvl="0" w:tplc="4DB8012E">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CD3732"/>
    <w:multiLevelType w:val="hybridMultilevel"/>
    <w:tmpl w:val="7A52F826"/>
    <w:lvl w:ilvl="0" w:tplc="57D299FA">
      <w:start w:val="1"/>
      <w:numFmt w:val="bullet"/>
      <w:pStyle w:val="Bullet1"/>
      <w:lvlText w:val="•"/>
      <w:lvlJc w:val="left"/>
      <w:pPr>
        <w:tabs>
          <w:tab w:val="num" w:pos="720"/>
        </w:tabs>
        <w:ind w:left="720" w:hanging="360"/>
      </w:pPr>
      <w:rPr>
        <w:b w:val="0"/>
        <w:i w:val="0"/>
        <w:caps w:val="0"/>
        <w:smallCaps w:val="0"/>
        <w:strike w:val="0"/>
        <w:dstrike w:val="0"/>
        <w:vanish w:val="0"/>
        <w:color w:val="000000"/>
        <w:spacing w:val="0"/>
        <w:kern w:val="0"/>
        <w:position w:val="0"/>
        <w:sz w:val="20"/>
        <w:u w:val="none"/>
        <w:effect w:val="none"/>
        <w:vertAlign w:val="baseline"/>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Arial" w:hAnsi="Arial" w:hint="default"/>
      </w:rPr>
    </w:lvl>
    <w:lvl w:ilvl="3" w:tplc="040C0001" w:tentative="1">
      <w:start w:val="1"/>
      <w:numFmt w:val="bullet"/>
      <w:lvlText w:val="•"/>
      <w:lvlJc w:val="left"/>
      <w:pPr>
        <w:tabs>
          <w:tab w:val="num" w:pos="2880"/>
        </w:tabs>
        <w:ind w:left="2880" w:hanging="360"/>
      </w:pPr>
      <w:rPr>
        <w:rFonts w:ascii="Arial" w:hAnsi="Arial" w:hint="default"/>
      </w:rPr>
    </w:lvl>
    <w:lvl w:ilvl="4" w:tplc="040C0003" w:tentative="1">
      <w:start w:val="1"/>
      <w:numFmt w:val="bullet"/>
      <w:lvlText w:val="•"/>
      <w:lvlJc w:val="left"/>
      <w:pPr>
        <w:tabs>
          <w:tab w:val="num" w:pos="3600"/>
        </w:tabs>
        <w:ind w:left="3600" w:hanging="360"/>
      </w:pPr>
      <w:rPr>
        <w:rFonts w:ascii="Arial" w:hAnsi="Arial" w:hint="default"/>
      </w:rPr>
    </w:lvl>
    <w:lvl w:ilvl="5" w:tplc="040C0005" w:tentative="1">
      <w:start w:val="1"/>
      <w:numFmt w:val="bullet"/>
      <w:lvlText w:val="•"/>
      <w:lvlJc w:val="left"/>
      <w:pPr>
        <w:tabs>
          <w:tab w:val="num" w:pos="4320"/>
        </w:tabs>
        <w:ind w:left="4320" w:hanging="360"/>
      </w:pPr>
      <w:rPr>
        <w:rFonts w:ascii="Arial" w:hAnsi="Arial" w:hint="default"/>
      </w:rPr>
    </w:lvl>
    <w:lvl w:ilvl="6" w:tplc="040C0001" w:tentative="1">
      <w:start w:val="1"/>
      <w:numFmt w:val="bullet"/>
      <w:lvlText w:val="•"/>
      <w:lvlJc w:val="left"/>
      <w:pPr>
        <w:tabs>
          <w:tab w:val="num" w:pos="5040"/>
        </w:tabs>
        <w:ind w:left="5040" w:hanging="360"/>
      </w:pPr>
      <w:rPr>
        <w:rFonts w:ascii="Arial" w:hAnsi="Arial" w:hint="default"/>
      </w:rPr>
    </w:lvl>
    <w:lvl w:ilvl="7" w:tplc="040C0003" w:tentative="1">
      <w:start w:val="1"/>
      <w:numFmt w:val="bullet"/>
      <w:lvlText w:val="•"/>
      <w:lvlJc w:val="left"/>
      <w:pPr>
        <w:tabs>
          <w:tab w:val="num" w:pos="5760"/>
        </w:tabs>
        <w:ind w:left="5760" w:hanging="360"/>
      </w:pPr>
      <w:rPr>
        <w:rFonts w:ascii="Arial" w:hAnsi="Arial" w:hint="default"/>
      </w:rPr>
    </w:lvl>
    <w:lvl w:ilvl="8" w:tplc="040C0005" w:tentative="1">
      <w:start w:val="1"/>
      <w:numFmt w:val="bullet"/>
      <w:lvlText w:val="•"/>
      <w:lvlJc w:val="left"/>
      <w:pPr>
        <w:tabs>
          <w:tab w:val="num" w:pos="6480"/>
        </w:tabs>
        <w:ind w:left="6480" w:hanging="360"/>
      </w:pPr>
      <w:rPr>
        <w:rFonts w:ascii="Arial" w:hAnsi="Arial" w:hint="default"/>
      </w:rPr>
    </w:lvl>
  </w:abstractNum>
  <w:abstractNum w:abstractNumId="5">
    <w:nsid w:val="2D4D2270"/>
    <w:multiLevelType w:val="hybridMultilevel"/>
    <w:tmpl w:val="81DE8B64"/>
    <w:lvl w:ilvl="0" w:tplc="170A5A10">
      <w:numFmt w:val="bullet"/>
      <w:lvlText w:val="-"/>
      <w:lvlJc w:val="left"/>
      <w:pPr>
        <w:ind w:left="720" w:hanging="360"/>
      </w:pPr>
      <w:rPr>
        <w:rFonts w:ascii="Calibri" w:eastAsiaTheme="minorHAnsi" w:hAnsi="Calibri"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D87FB7"/>
    <w:multiLevelType w:val="hybridMultilevel"/>
    <w:tmpl w:val="E5D00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EB5108"/>
    <w:multiLevelType w:val="hybridMultilevel"/>
    <w:tmpl w:val="5746A88A"/>
    <w:lvl w:ilvl="0" w:tplc="6B56327E">
      <w:numFmt w:val="bullet"/>
      <w:lvlText w:val="-"/>
      <w:lvlJc w:val="left"/>
      <w:pPr>
        <w:ind w:left="2160" w:hanging="360"/>
      </w:pPr>
      <w:rPr>
        <w:rFonts w:ascii="Calibri" w:eastAsiaTheme="minorHAnsi" w:hAnsi="Calibri" w:cstheme="minorHAnsi" w:hint="default"/>
        <w:b/>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nsid w:val="35EE16D2"/>
    <w:multiLevelType w:val="hybridMultilevel"/>
    <w:tmpl w:val="75A824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53274815"/>
    <w:multiLevelType w:val="hybridMultilevel"/>
    <w:tmpl w:val="EE7E13D4"/>
    <w:lvl w:ilvl="0" w:tplc="040C0001">
      <w:start w:val="1"/>
      <w:numFmt w:val="bullet"/>
      <w:lvlText w:val=""/>
      <w:lvlJc w:val="left"/>
      <w:pPr>
        <w:ind w:left="1800" w:hanging="360"/>
      </w:pPr>
      <w:rPr>
        <w:rFonts w:ascii="Symbol" w:hAnsi="Symbol" w:hint="default"/>
        <w:b/>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nsid w:val="55183753"/>
    <w:multiLevelType w:val="hybridMultilevel"/>
    <w:tmpl w:val="3D16ED4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nsid w:val="57C32849"/>
    <w:multiLevelType w:val="hybridMultilevel"/>
    <w:tmpl w:val="5B1CCDFE"/>
    <w:lvl w:ilvl="0" w:tplc="508A1912">
      <w:start w:val="1"/>
      <w:numFmt w:val="bullet"/>
      <w:lvlText w:val="►"/>
      <w:lvlJc w:val="left"/>
      <w:pPr>
        <w:ind w:left="720" w:hanging="360"/>
      </w:pPr>
      <w:rPr>
        <w:rFonts w:ascii="Arial" w:hAnsi="Arial" w:hint="default"/>
        <w:color w:val="B21E3F"/>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413F12"/>
    <w:multiLevelType w:val="hybridMultilevel"/>
    <w:tmpl w:val="B72476F0"/>
    <w:lvl w:ilvl="0" w:tplc="170A5A10">
      <w:numFmt w:val="bullet"/>
      <w:lvlText w:val="-"/>
      <w:lvlJc w:val="left"/>
      <w:pPr>
        <w:ind w:left="720" w:hanging="360"/>
      </w:pPr>
      <w:rPr>
        <w:rFonts w:ascii="Calibri" w:eastAsiaTheme="minorHAnsi" w:hAnsi="Calibri"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671AC6"/>
    <w:multiLevelType w:val="hybridMultilevel"/>
    <w:tmpl w:val="7D86DE0E"/>
    <w:lvl w:ilvl="0" w:tplc="3D94B02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2272175"/>
    <w:multiLevelType w:val="hybridMultilevel"/>
    <w:tmpl w:val="943E8D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75B6099C"/>
    <w:multiLevelType w:val="hybridMultilevel"/>
    <w:tmpl w:val="4BDA4600"/>
    <w:lvl w:ilvl="0" w:tplc="F1D2BEA6">
      <w:start w:val="1"/>
      <w:numFmt w:val="decimal"/>
      <w:lvlText w:val="%1)"/>
      <w:lvlJc w:val="left"/>
      <w:pPr>
        <w:ind w:left="649"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E4978CC"/>
    <w:multiLevelType w:val="hybridMultilevel"/>
    <w:tmpl w:val="1034035A"/>
    <w:lvl w:ilvl="0" w:tplc="040C0001">
      <w:start w:val="1"/>
      <w:numFmt w:val="bullet"/>
      <w:lvlText w:val=""/>
      <w:lvlJc w:val="left"/>
      <w:pPr>
        <w:ind w:left="1486" w:hanging="360"/>
      </w:pPr>
      <w:rPr>
        <w:rFonts w:ascii="Symbol" w:hAnsi="Symbol" w:hint="default"/>
      </w:rPr>
    </w:lvl>
    <w:lvl w:ilvl="1" w:tplc="040C0003" w:tentative="1">
      <w:start w:val="1"/>
      <w:numFmt w:val="bullet"/>
      <w:lvlText w:val="o"/>
      <w:lvlJc w:val="left"/>
      <w:pPr>
        <w:ind w:left="2206" w:hanging="360"/>
      </w:pPr>
      <w:rPr>
        <w:rFonts w:ascii="Courier New" w:hAnsi="Courier New" w:cs="Courier New" w:hint="default"/>
      </w:rPr>
    </w:lvl>
    <w:lvl w:ilvl="2" w:tplc="040C0005" w:tentative="1">
      <w:start w:val="1"/>
      <w:numFmt w:val="bullet"/>
      <w:lvlText w:val=""/>
      <w:lvlJc w:val="left"/>
      <w:pPr>
        <w:ind w:left="2926" w:hanging="360"/>
      </w:pPr>
      <w:rPr>
        <w:rFonts w:ascii="Wingdings" w:hAnsi="Wingdings" w:hint="default"/>
      </w:rPr>
    </w:lvl>
    <w:lvl w:ilvl="3" w:tplc="040C0001" w:tentative="1">
      <w:start w:val="1"/>
      <w:numFmt w:val="bullet"/>
      <w:lvlText w:val=""/>
      <w:lvlJc w:val="left"/>
      <w:pPr>
        <w:ind w:left="3646" w:hanging="360"/>
      </w:pPr>
      <w:rPr>
        <w:rFonts w:ascii="Symbol" w:hAnsi="Symbol" w:hint="default"/>
      </w:rPr>
    </w:lvl>
    <w:lvl w:ilvl="4" w:tplc="040C0003" w:tentative="1">
      <w:start w:val="1"/>
      <w:numFmt w:val="bullet"/>
      <w:lvlText w:val="o"/>
      <w:lvlJc w:val="left"/>
      <w:pPr>
        <w:ind w:left="4366" w:hanging="360"/>
      </w:pPr>
      <w:rPr>
        <w:rFonts w:ascii="Courier New" w:hAnsi="Courier New" w:cs="Courier New" w:hint="default"/>
      </w:rPr>
    </w:lvl>
    <w:lvl w:ilvl="5" w:tplc="040C0005" w:tentative="1">
      <w:start w:val="1"/>
      <w:numFmt w:val="bullet"/>
      <w:lvlText w:val=""/>
      <w:lvlJc w:val="left"/>
      <w:pPr>
        <w:ind w:left="5086" w:hanging="360"/>
      </w:pPr>
      <w:rPr>
        <w:rFonts w:ascii="Wingdings" w:hAnsi="Wingdings" w:hint="default"/>
      </w:rPr>
    </w:lvl>
    <w:lvl w:ilvl="6" w:tplc="040C0001" w:tentative="1">
      <w:start w:val="1"/>
      <w:numFmt w:val="bullet"/>
      <w:lvlText w:val=""/>
      <w:lvlJc w:val="left"/>
      <w:pPr>
        <w:ind w:left="5806" w:hanging="360"/>
      </w:pPr>
      <w:rPr>
        <w:rFonts w:ascii="Symbol" w:hAnsi="Symbol" w:hint="default"/>
      </w:rPr>
    </w:lvl>
    <w:lvl w:ilvl="7" w:tplc="040C0003" w:tentative="1">
      <w:start w:val="1"/>
      <w:numFmt w:val="bullet"/>
      <w:lvlText w:val="o"/>
      <w:lvlJc w:val="left"/>
      <w:pPr>
        <w:ind w:left="6526" w:hanging="360"/>
      </w:pPr>
      <w:rPr>
        <w:rFonts w:ascii="Courier New" w:hAnsi="Courier New" w:cs="Courier New" w:hint="default"/>
      </w:rPr>
    </w:lvl>
    <w:lvl w:ilvl="8" w:tplc="040C0005" w:tentative="1">
      <w:start w:val="1"/>
      <w:numFmt w:val="bullet"/>
      <w:lvlText w:val=""/>
      <w:lvlJc w:val="left"/>
      <w:pPr>
        <w:ind w:left="7246" w:hanging="360"/>
      </w:pPr>
      <w:rPr>
        <w:rFonts w:ascii="Wingdings" w:hAnsi="Wingdings" w:hint="default"/>
      </w:rPr>
    </w:lvl>
  </w:abstractNum>
  <w:abstractNum w:abstractNumId="17">
    <w:nsid w:val="7EF372B0"/>
    <w:multiLevelType w:val="hybridMultilevel"/>
    <w:tmpl w:val="105278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3"/>
  </w:num>
  <w:num w:numId="4">
    <w:abstractNumId w:val="1"/>
  </w:num>
  <w:num w:numId="5">
    <w:abstractNumId w:val="13"/>
  </w:num>
  <w:num w:numId="6">
    <w:abstractNumId w:val="15"/>
  </w:num>
  <w:num w:numId="7">
    <w:abstractNumId w:val="2"/>
  </w:num>
  <w:num w:numId="8">
    <w:abstractNumId w:val="0"/>
  </w:num>
  <w:num w:numId="9">
    <w:abstractNumId w:val="10"/>
  </w:num>
  <w:num w:numId="10">
    <w:abstractNumId w:val="16"/>
  </w:num>
  <w:num w:numId="11">
    <w:abstractNumId w:val="14"/>
  </w:num>
  <w:num w:numId="12">
    <w:abstractNumId w:val="6"/>
  </w:num>
  <w:num w:numId="13">
    <w:abstractNumId w:val="8"/>
  </w:num>
  <w:num w:numId="14">
    <w:abstractNumId w:val="17"/>
  </w:num>
  <w:num w:numId="15">
    <w:abstractNumId w:val="9"/>
  </w:num>
  <w:num w:numId="16">
    <w:abstractNumId w:val="7"/>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B3B00"/>
    <w:rsid w:val="00032B02"/>
    <w:rsid w:val="0004445A"/>
    <w:rsid w:val="000B77D0"/>
    <w:rsid w:val="000D4852"/>
    <w:rsid w:val="000D5014"/>
    <w:rsid w:val="000D6DC7"/>
    <w:rsid w:val="000E166F"/>
    <w:rsid w:val="00107FDB"/>
    <w:rsid w:val="001143A1"/>
    <w:rsid w:val="00162986"/>
    <w:rsid w:val="001804D3"/>
    <w:rsid w:val="00193863"/>
    <w:rsid w:val="0019492F"/>
    <w:rsid w:val="001B3D00"/>
    <w:rsid w:val="001B4827"/>
    <w:rsid w:val="001B7B49"/>
    <w:rsid w:val="001D3FDE"/>
    <w:rsid w:val="001E11E3"/>
    <w:rsid w:val="001F3BBE"/>
    <w:rsid w:val="00206372"/>
    <w:rsid w:val="002711F1"/>
    <w:rsid w:val="00272BE4"/>
    <w:rsid w:val="002A694A"/>
    <w:rsid w:val="002C1868"/>
    <w:rsid w:val="002E2A60"/>
    <w:rsid w:val="002F5180"/>
    <w:rsid w:val="003030D2"/>
    <w:rsid w:val="00307682"/>
    <w:rsid w:val="00311682"/>
    <w:rsid w:val="003223C3"/>
    <w:rsid w:val="00371B06"/>
    <w:rsid w:val="00373833"/>
    <w:rsid w:val="003740B1"/>
    <w:rsid w:val="003810A0"/>
    <w:rsid w:val="003C7ED9"/>
    <w:rsid w:val="004409E1"/>
    <w:rsid w:val="00442E2B"/>
    <w:rsid w:val="00452631"/>
    <w:rsid w:val="00463BDB"/>
    <w:rsid w:val="00493436"/>
    <w:rsid w:val="004A00EA"/>
    <w:rsid w:val="004A687A"/>
    <w:rsid w:val="004A757F"/>
    <w:rsid w:val="004F1555"/>
    <w:rsid w:val="0051042B"/>
    <w:rsid w:val="00510628"/>
    <w:rsid w:val="0055297A"/>
    <w:rsid w:val="0055451F"/>
    <w:rsid w:val="0057240E"/>
    <w:rsid w:val="005D3D73"/>
    <w:rsid w:val="006127EC"/>
    <w:rsid w:val="00641F6F"/>
    <w:rsid w:val="006750A0"/>
    <w:rsid w:val="00684FA8"/>
    <w:rsid w:val="006927BD"/>
    <w:rsid w:val="006936D3"/>
    <w:rsid w:val="006F19C7"/>
    <w:rsid w:val="00714D4B"/>
    <w:rsid w:val="00787950"/>
    <w:rsid w:val="007A15F1"/>
    <w:rsid w:val="007B3D70"/>
    <w:rsid w:val="007B7619"/>
    <w:rsid w:val="007C2DDD"/>
    <w:rsid w:val="007D4E3C"/>
    <w:rsid w:val="007E3CF0"/>
    <w:rsid w:val="008276F2"/>
    <w:rsid w:val="00837887"/>
    <w:rsid w:val="008540A6"/>
    <w:rsid w:val="00874091"/>
    <w:rsid w:val="00880864"/>
    <w:rsid w:val="008B06CB"/>
    <w:rsid w:val="008C31AE"/>
    <w:rsid w:val="008E4ACB"/>
    <w:rsid w:val="00907A59"/>
    <w:rsid w:val="00907B70"/>
    <w:rsid w:val="009A5D39"/>
    <w:rsid w:val="009A638B"/>
    <w:rsid w:val="009B20B0"/>
    <w:rsid w:val="009D4F79"/>
    <w:rsid w:val="009F255F"/>
    <w:rsid w:val="00A02561"/>
    <w:rsid w:val="00A071FA"/>
    <w:rsid w:val="00A14860"/>
    <w:rsid w:val="00A16E95"/>
    <w:rsid w:val="00A439F2"/>
    <w:rsid w:val="00A62171"/>
    <w:rsid w:val="00A808A4"/>
    <w:rsid w:val="00A951BE"/>
    <w:rsid w:val="00AB3767"/>
    <w:rsid w:val="00AC2FF9"/>
    <w:rsid w:val="00AC53E7"/>
    <w:rsid w:val="00AD6596"/>
    <w:rsid w:val="00AD7D0B"/>
    <w:rsid w:val="00AD7FEF"/>
    <w:rsid w:val="00AF68BB"/>
    <w:rsid w:val="00AF7DAB"/>
    <w:rsid w:val="00B12B69"/>
    <w:rsid w:val="00B15DB0"/>
    <w:rsid w:val="00B43E75"/>
    <w:rsid w:val="00B550D8"/>
    <w:rsid w:val="00B825F6"/>
    <w:rsid w:val="00B92F61"/>
    <w:rsid w:val="00BB45CC"/>
    <w:rsid w:val="00BD0DBF"/>
    <w:rsid w:val="00BF5DEE"/>
    <w:rsid w:val="00C21641"/>
    <w:rsid w:val="00C40B62"/>
    <w:rsid w:val="00C431DC"/>
    <w:rsid w:val="00C46766"/>
    <w:rsid w:val="00C77D42"/>
    <w:rsid w:val="00CA5FB4"/>
    <w:rsid w:val="00CB64D3"/>
    <w:rsid w:val="00CE460E"/>
    <w:rsid w:val="00D463C6"/>
    <w:rsid w:val="00D92133"/>
    <w:rsid w:val="00DA4202"/>
    <w:rsid w:val="00DB00F5"/>
    <w:rsid w:val="00DB5EAA"/>
    <w:rsid w:val="00DB6F26"/>
    <w:rsid w:val="00DC1613"/>
    <w:rsid w:val="00DC529C"/>
    <w:rsid w:val="00DF4131"/>
    <w:rsid w:val="00DF4C68"/>
    <w:rsid w:val="00E14077"/>
    <w:rsid w:val="00E20117"/>
    <w:rsid w:val="00E45713"/>
    <w:rsid w:val="00E5467F"/>
    <w:rsid w:val="00E9610A"/>
    <w:rsid w:val="00EA58CF"/>
    <w:rsid w:val="00EB3B00"/>
    <w:rsid w:val="00EF7685"/>
    <w:rsid w:val="00F30185"/>
    <w:rsid w:val="00F41B3D"/>
    <w:rsid w:val="00F47092"/>
    <w:rsid w:val="00F63FBB"/>
    <w:rsid w:val="00FD49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00"/>
    <w:pPr>
      <w:spacing w:after="160" w:line="259" w:lineRule="auto"/>
      <w:jc w:val="both"/>
    </w:pPr>
    <w:rPr>
      <w:sz w:val="20"/>
    </w:rPr>
  </w:style>
  <w:style w:type="paragraph" w:styleId="Titre1">
    <w:name w:val="heading 1"/>
    <w:basedOn w:val="Normal"/>
    <w:next w:val="Normal"/>
    <w:link w:val="Titre1Car"/>
    <w:uiPriority w:val="9"/>
    <w:qFormat/>
    <w:rsid w:val="005724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724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724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s,Citation 1,lp1,Paragraphe 3,Normal bullet 2,Paragraphe,Paragraph,Bullet list"/>
    <w:basedOn w:val="Normal"/>
    <w:link w:val="ParagraphedelisteCar"/>
    <w:uiPriority w:val="34"/>
    <w:qFormat/>
    <w:rsid w:val="00EB3B00"/>
    <w:pPr>
      <w:ind w:left="720"/>
      <w:contextualSpacing/>
    </w:pPr>
  </w:style>
  <w:style w:type="paragraph" w:customStyle="1" w:styleId="Bullet1">
    <w:name w:val="Bullet 1"/>
    <w:basedOn w:val="Normal"/>
    <w:link w:val="Bullet1Car"/>
    <w:uiPriority w:val="99"/>
    <w:rsid w:val="00EB3B00"/>
    <w:pPr>
      <w:numPr>
        <w:numId w:val="2"/>
      </w:numPr>
      <w:spacing w:after="0" w:line="240" w:lineRule="auto"/>
      <w:contextualSpacing/>
    </w:pPr>
    <w:rPr>
      <w:rFonts w:ascii="Calibri" w:eastAsia="Times New Roman" w:hAnsi="Calibri" w:cs="Times New Roman"/>
      <w:color w:val="000000"/>
      <w:kern w:val="24"/>
      <w:szCs w:val="28"/>
      <w:lang w:eastAsia="fr-FR"/>
    </w:rPr>
  </w:style>
  <w:style w:type="character" w:customStyle="1" w:styleId="Bullet1Car">
    <w:name w:val="Bullet 1 Car"/>
    <w:link w:val="Bullet1"/>
    <w:uiPriority w:val="99"/>
    <w:locked/>
    <w:rsid w:val="00EB3B00"/>
    <w:rPr>
      <w:rFonts w:ascii="Calibri" w:eastAsia="Times New Roman" w:hAnsi="Calibri" w:cs="Times New Roman"/>
      <w:color w:val="000000"/>
      <w:kern w:val="24"/>
      <w:sz w:val="20"/>
      <w:szCs w:val="28"/>
      <w:lang w:eastAsia="fr-FR"/>
    </w:rPr>
  </w:style>
  <w:style w:type="paragraph" w:customStyle="1" w:styleId="Sansinterligne3">
    <w:name w:val="Sans interligne3"/>
    <w:uiPriority w:val="99"/>
    <w:rsid w:val="00EB3B00"/>
    <w:pPr>
      <w:spacing w:after="0" w:line="240" w:lineRule="auto"/>
      <w:jc w:val="both"/>
    </w:pPr>
    <w:rPr>
      <w:rFonts w:ascii="Calibri" w:eastAsia="Times New Roman" w:hAnsi="Calibri" w:cs="Times New Roman"/>
      <w:szCs w:val="24"/>
      <w:lang w:eastAsia="fr-FR"/>
    </w:rPr>
  </w:style>
  <w:style w:type="character" w:customStyle="1" w:styleId="ParagraphedelisteCar">
    <w:name w:val="Paragraphe de liste Car"/>
    <w:aliases w:val="Listes Car,Citation 1 Car,lp1 Car,Paragraphe 3 Car,Normal bullet 2 Car,Paragraphe Car,Paragraph Car,Bullet list Car"/>
    <w:basedOn w:val="Policepardfaut"/>
    <w:link w:val="Paragraphedeliste"/>
    <w:uiPriority w:val="34"/>
    <w:locked/>
    <w:rsid w:val="00EB3B00"/>
    <w:rPr>
      <w:sz w:val="20"/>
    </w:rPr>
  </w:style>
  <w:style w:type="character" w:customStyle="1" w:styleId="Titre2Car">
    <w:name w:val="Titre 2 Car"/>
    <w:basedOn w:val="Policepardfaut"/>
    <w:link w:val="Titre2"/>
    <w:uiPriority w:val="9"/>
    <w:rsid w:val="0057240E"/>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57240E"/>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7240E"/>
    <w:rPr>
      <w:rFonts w:asciiTheme="majorHAnsi" w:eastAsiaTheme="majorEastAsia" w:hAnsiTheme="majorHAnsi" w:cstheme="majorBidi"/>
      <w:b/>
      <w:bCs/>
      <w:color w:val="4F81BD" w:themeColor="accent1"/>
      <w:sz w:val="20"/>
    </w:rPr>
  </w:style>
  <w:style w:type="table" w:styleId="Grilledutableau">
    <w:name w:val="Table Grid"/>
    <w:basedOn w:val="TableauNormal"/>
    <w:uiPriority w:val="59"/>
    <w:rsid w:val="00DB6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08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2020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2016</Words>
  <Characters>11091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jlacroix</dc:creator>
  <cp:lastModifiedBy>jlacroix</cp:lastModifiedBy>
  <cp:revision>4</cp:revision>
  <dcterms:created xsi:type="dcterms:W3CDTF">2018-10-16T21:15:00Z</dcterms:created>
  <dcterms:modified xsi:type="dcterms:W3CDTF">2018-10-16T21:23:00Z</dcterms:modified>
</cp:coreProperties>
</file>